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4FB851" w14:textId="37A99961" w:rsidR="00F82000" w:rsidRPr="00D82A0C" w:rsidRDefault="00F82000" w:rsidP="00F82000">
      <w:pPr>
        <w:pStyle w:val="Header"/>
        <w:tabs>
          <w:tab w:val="left" w:pos="2410"/>
          <w:tab w:val="left" w:pos="7655"/>
          <w:tab w:val="right" w:pos="9639"/>
        </w:tabs>
        <w:rPr>
          <w:bCs/>
          <w:sz w:val="24"/>
          <w:szCs w:val="24"/>
        </w:rPr>
      </w:pPr>
      <w:r w:rsidRPr="00596B96">
        <w:rPr>
          <w:bCs/>
          <w:sz w:val="24"/>
          <w:szCs w:val="24"/>
        </w:rPr>
        <w:t>3GPP TSG RAN4 Meeting #11</w:t>
      </w:r>
      <w:r>
        <w:rPr>
          <w:bCs/>
          <w:sz w:val="24"/>
          <w:szCs w:val="24"/>
        </w:rPr>
        <w:t>7</w:t>
      </w:r>
      <w:r w:rsidRPr="00D82A0C">
        <w:rPr>
          <w:bCs/>
          <w:sz w:val="24"/>
          <w:szCs w:val="24"/>
        </w:rPr>
        <w:tab/>
      </w:r>
      <w:r>
        <w:rPr>
          <w:bCs/>
          <w:sz w:val="24"/>
          <w:szCs w:val="24"/>
        </w:rPr>
        <w:tab/>
      </w:r>
      <w:r w:rsidRPr="00D82A0C">
        <w:rPr>
          <w:bCs/>
          <w:sz w:val="24"/>
          <w:szCs w:val="24"/>
        </w:rPr>
        <w:t>R</w:t>
      </w:r>
      <w:r>
        <w:rPr>
          <w:bCs/>
          <w:sz w:val="24"/>
          <w:szCs w:val="24"/>
        </w:rPr>
        <w:t>4</w:t>
      </w:r>
      <w:r w:rsidRPr="00D82A0C">
        <w:rPr>
          <w:bCs/>
          <w:sz w:val="24"/>
          <w:szCs w:val="24"/>
        </w:rPr>
        <w:t>-25</w:t>
      </w:r>
      <w:r w:rsidR="008625CE">
        <w:rPr>
          <w:bCs/>
          <w:sz w:val="24"/>
          <w:szCs w:val="24"/>
        </w:rPr>
        <w:t>20285</w:t>
      </w:r>
      <w:r>
        <w:rPr>
          <w:bCs/>
          <w:sz w:val="24"/>
          <w:szCs w:val="24"/>
        </w:rPr>
        <w:br/>
      </w:r>
      <w:r>
        <w:rPr>
          <w:rFonts w:eastAsia="Batang" w:cs="Arial"/>
          <w:color w:val="000000"/>
          <w:sz w:val="24"/>
          <w:szCs w:val="24"/>
        </w:rPr>
        <w:t>Dallas, US</w:t>
      </w:r>
      <w:r w:rsidRPr="00D82A0C">
        <w:rPr>
          <w:rFonts w:eastAsia="Batang" w:cs="Arial"/>
          <w:color w:val="000000"/>
          <w:sz w:val="24"/>
          <w:szCs w:val="24"/>
        </w:rPr>
        <w:t xml:space="preserve">, </w:t>
      </w:r>
      <w:r>
        <w:rPr>
          <w:rFonts w:eastAsia="Batang" w:cs="Arial"/>
          <w:color w:val="000000"/>
          <w:sz w:val="24"/>
          <w:szCs w:val="24"/>
        </w:rPr>
        <w:t>17</w:t>
      </w:r>
      <w:r w:rsidRPr="00A055FC">
        <w:rPr>
          <w:rFonts w:eastAsia="Batang" w:cs="Arial"/>
          <w:color w:val="000000"/>
          <w:sz w:val="24"/>
          <w:szCs w:val="24"/>
          <w:vertAlign w:val="superscript"/>
        </w:rPr>
        <w:t>th</w:t>
      </w:r>
      <w:r>
        <w:rPr>
          <w:rFonts w:eastAsia="Batang" w:cs="Arial"/>
          <w:color w:val="000000"/>
          <w:sz w:val="24"/>
          <w:szCs w:val="24"/>
        </w:rPr>
        <w:t xml:space="preserve"> – 21</w:t>
      </w:r>
      <w:r>
        <w:rPr>
          <w:rFonts w:eastAsia="Batang" w:cs="Arial"/>
          <w:color w:val="000000"/>
          <w:sz w:val="24"/>
          <w:szCs w:val="24"/>
          <w:vertAlign w:val="superscript"/>
        </w:rPr>
        <w:t>st</w:t>
      </w:r>
      <w:r>
        <w:rPr>
          <w:rFonts w:eastAsia="Batang" w:cs="Arial"/>
          <w:color w:val="000000"/>
          <w:sz w:val="24"/>
          <w:szCs w:val="24"/>
        </w:rPr>
        <w:t xml:space="preserve"> November,</w:t>
      </w:r>
      <w:r w:rsidRPr="00D82A0C">
        <w:rPr>
          <w:rFonts w:eastAsia="Batang" w:cs="Arial"/>
          <w:color w:val="000000"/>
          <w:sz w:val="24"/>
          <w:szCs w:val="24"/>
        </w:rPr>
        <w:t xml:space="preserve"> 2025</w:t>
      </w:r>
    </w:p>
    <w:p w14:paraId="2637FD31" w14:textId="77777777" w:rsidR="001E0A28" w:rsidRDefault="001E0A28" w:rsidP="001E0A28">
      <w:pPr>
        <w:spacing w:after="120"/>
        <w:ind w:left="1985" w:hanging="1985"/>
        <w:rPr>
          <w:rFonts w:ascii="Arial" w:eastAsia="MS Mincho" w:hAnsi="Arial" w:cs="Arial"/>
          <w:b/>
          <w:sz w:val="22"/>
        </w:rPr>
      </w:pPr>
    </w:p>
    <w:p w14:paraId="282755FA" w14:textId="6F3B029B" w:rsidR="00C24D2F" w:rsidRPr="00AB4182" w:rsidRDefault="00C24D2F" w:rsidP="47737CC9">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color w:val="000000"/>
          <w:sz w:val="22"/>
          <w:szCs w:val="22"/>
          <w:lang w:val="pt-BR" w:eastAsia="zh-CN"/>
        </w:rPr>
      </w:pPr>
      <w:r w:rsidRPr="47737CC9">
        <w:rPr>
          <w:rFonts w:ascii="Arial" w:eastAsia="MS Mincho" w:hAnsi="Arial" w:cs="Arial"/>
          <w:b/>
          <w:bCs/>
          <w:color w:val="000000" w:themeColor="text1"/>
          <w:sz w:val="22"/>
          <w:szCs w:val="22"/>
          <w:lang w:val="pt-BR"/>
        </w:rPr>
        <w:t xml:space="preserve">Agenda </w:t>
      </w:r>
      <w:r w:rsidR="007D19B7" w:rsidRPr="47737CC9">
        <w:rPr>
          <w:rFonts w:ascii="Arial" w:eastAsia="MS Mincho" w:hAnsi="Arial" w:cs="Arial"/>
          <w:b/>
          <w:bCs/>
          <w:color w:val="000000" w:themeColor="text1"/>
          <w:sz w:val="22"/>
          <w:szCs w:val="22"/>
          <w:lang w:val="pt-BR"/>
        </w:rPr>
        <w:t>item</w:t>
      </w:r>
      <w:r w:rsidRPr="47737CC9">
        <w:rPr>
          <w:rFonts w:ascii="Arial" w:eastAsia="MS Mincho" w:hAnsi="Arial" w:cs="Arial"/>
          <w:b/>
          <w:bCs/>
          <w:color w:val="000000" w:themeColor="text1"/>
          <w:sz w:val="22"/>
          <w:szCs w:val="22"/>
          <w:lang w:val="pt-BR"/>
        </w:rPr>
        <w:t>:</w:t>
      </w:r>
      <w:r>
        <w:tab/>
      </w:r>
      <w:r>
        <w:tab/>
      </w:r>
      <w:r>
        <w:tab/>
      </w:r>
      <w:r w:rsidR="006844D1" w:rsidRPr="006E2A52">
        <w:rPr>
          <w:rFonts w:ascii="Arial" w:eastAsiaTheme="minorEastAsia" w:hAnsi="Arial" w:cs="Arial"/>
          <w:color w:val="000000" w:themeColor="text1"/>
          <w:sz w:val="22"/>
          <w:szCs w:val="22"/>
          <w:lang w:eastAsia="zh-CN"/>
        </w:rPr>
        <w:t>5</w:t>
      </w:r>
      <w:r w:rsidR="701474B2" w:rsidRPr="006E2A52">
        <w:rPr>
          <w:rFonts w:ascii="Arial" w:eastAsiaTheme="minorEastAsia" w:hAnsi="Arial" w:cs="Arial"/>
          <w:color w:val="000000" w:themeColor="text1"/>
          <w:sz w:val="22"/>
          <w:szCs w:val="22"/>
          <w:lang w:eastAsia="zh-CN"/>
        </w:rPr>
        <w:t>.1</w:t>
      </w:r>
      <w:r w:rsidR="14AB2091" w:rsidRPr="006E2A52">
        <w:rPr>
          <w:rFonts w:ascii="Arial" w:eastAsiaTheme="minorEastAsia" w:hAnsi="Arial" w:cs="Arial"/>
          <w:color w:val="000000" w:themeColor="text1"/>
          <w:sz w:val="22"/>
          <w:szCs w:val="22"/>
          <w:lang w:eastAsia="zh-CN"/>
        </w:rPr>
        <w:t>1</w:t>
      </w:r>
      <w:r w:rsidR="002F3468" w:rsidRPr="006E2A52">
        <w:rPr>
          <w:rFonts w:ascii="Arial" w:eastAsiaTheme="minorEastAsia" w:hAnsi="Arial" w:cs="Arial"/>
          <w:color w:val="000000" w:themeColor="text1"/>
          <w:sz w:val="22"/>
          <w:szCs w:val="22"/>
          <w:lang w:eastAsia="zh-CN"/>
        </w:rPr>
        <w:t>.</w:t>
      </w:r>
      <w:r w:rsidR="006844D1" w:rsidRPr="006E2A52">
        <w:rPr>
          <w:rFonts w:ascii="Arial" w:eastAsiaTheme="minorEastAsia" w:hAnsi="Arial" w:cs="Arial"/>
          <w:color w:val="000000" w:themeColor="text1"/>
          <w:sz w:val="22"/>
          <w:szCs w:val="22"/>
          <w:lang w:eastAsia="zh-CN"/>
        </w:rPr>
        <w:t>3</w:t>
      </w:r>
    </w:p>
    <w:p w14:paraId="50D5329D" w14:textId="4925E796"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DC1F8D" w:rsidRPr="00DC1F8D">
        <w:rPr>
          <w:rFonts w:ascii="Arial" w:hAnsi="Arial" w:cs="Arial"/>
          <w:color w:val="000000"/>
          <w:sz w:val="22"/>
          <w:lang w:eastAsia="zh-CN"/>
        </w:rPr>
        <w:t>Nokia</w:t>
      </w:r>
    </w:p>
    <w:p w14:paraId="7149C7E7" w14:textId="33B8E371" w:rsidR="00DC1F8D"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654ABE">
        <w:rPr>
          <w:rFonts w:ascii="Arial" w:eastAsiaTheme="minorEastAsia" w:hAnsi="Arial" w:cs="Arial"/>
          <w:color w:val="000000"/>
          <w:sz w:val="22"/>
          <w:lang w:eastAsia="zh-CN"/>
        </w:rPr>
        <w:t>O</w:t>
      </w:r>
      <w:r w:rsidR="00654ABE" w:rsidRPr="00DC7ED5">
        <w:rPr>
          <w:rFonts w:ascii="Arial" w:eastAsiaTheme="minorEastAsia" w:hAnsi="Arial" w:cs="Arial"/>
          <w:color w:val="000000"/>
          <w:sz w:val="22"/>
          <w:lang w:eastAsia="zh-CN"/>
        </w:rPr>
        <w:t xml:space="preserve">n </w:t>
      </w:r>
      <w:r w:rsidR="00654ABE" w:rsidRPr="002F3468">
        <w:rPr>
          <w:rFonts w:ascii="Arial" w:eastAsiaTheme="minorEastAsia" w:hAnsi="Arial" w:cs="Arial"/>
          <w:color w:val="000000"/>
          <w:sz w:val="22"/>
          <w:lang w:eastAsia="zh-CN"/>
        </w:rPr>
        <w:t xml:space="preserve">4940-4990 MHz </w:t>
      </w:r>
      <w:r w:rsidR="006844D1">
        <w:rPr>
          <w:rFonts w:ascii="Arial" w:eastAsiaTheme="minorEastAsia" w:hAnsi="Arial" w:cs="Arial"/>
          <w:color w:val="000000"/>
          <w:sz w:val="22"/>
          <w:lang w:eastAsia="zh-CN"/>
        </w:rPr>
        <w:t>BS requirements</w:t>
      </w:r>
    </w:p>
    <w:p w14:paraId="67B0962B" w14:textId="20CA48E2"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6844D1">
        <w:rPr>
          <w:rFonts w:ascii="Arial" w:eastAsiaTheme="minorEastAsia" w:hAnsi="Arial" w:cs="Arial"/>
          <w:color w:val="000000"/>
          <w:sz w:val="22"/>
          <w:lang w:eastAsia="zh-CN"/>
        </w:rPr>
        <w:t>Approval</w:t>
      </w:r>
    </w:p>
    <w:p w14:paraId="4A0AE149" w14:textId="4268E307" w:rsidR="005D7AF8" w:rsidRDefault="00915D73" w:rsidP="00DC7ED5">
      <w:pPr>
        <w:pStyle w:val="Heading1"/>
        <w:rPr>
          <w:rFonts w:eastAsiaTheme="minorEastAsia"/>
          <w:lang w:eastAsia="zh-CN"/>
        </w:rPr>
      </w:pPr>
      <w:r w:rsidRPr="005D7AF8">
        <w:rPr>
          <w:rFonts w:hint="eastAsia"/>
          <w:lang w:eastAsia="ja-JP"/>
        </w:rPr>
        <w:t>Introduction</w:t>
      </w:r>
    </w:p>
    <w:p w14:paraId="2D131C6F" w14:textId="0FA958CD" w:rsidR="00BC0EE1" w:rsidRPr="006844D1" w:rsidRDefault="00DC7ED5" w:rsidP="00F82000">
      <w:pPr>
        <w:rPr>
          <w:iCs/>
          <w:lang w:eastAsia="zh-CN"/>
        </w:rPr>
      </w:pPr>
      <w:r>
        <w:rPr>
          <w:iCs/>
          <w:lang w:eastAsia="zh-CN"/>
        </w:rPr>
        <w:t>During RAN</w:t>
      </w:r>
      <w:r w:rsidR="006844D1">
        <w:rPr>
          <w:iCs/>
          <w:lang w:eastAsia="zh-CN"/>
        </w:rPr>
        <w:t>4</w:t>
      </w:r>
      <w:r>
        <w:rPr>
          <w:iCs/>
          <w:lang w:eastAsia="zh-CN"/>
        </w:rPr>
        <w:t>#</w:t>
      </w:r>
      <w:r w:rsidR="002F3468">
        <w:rPr>
          <w:iCs/>
          <w:lang w:eastAsia="zh-CN"/>
        </w:rPr>
        <w:t>1</w:t>
      </w:r>
      <w:r w:rsidR="006844D1">
        <w:rPr>
          <w:iCs/>
          <w:lang w:eastAsia="zh-CN"/>
        </w:rPr>
        <w:t>16</w:t>
      </w:r>
      <w:r w:rsidR="00F82000">
        <w:rPr>
          <w:iCs/>
          <w:lang w:eastAsia="zh-CN"/>
        </w:rPr>
        <w:t>bis</w:t>
      </w:r>
      <w:r>
        <w:rPr>
          <w:iCs/>
          <w:lang w:eastAsia="zh-CN"/>
        </w:rPr>
        <w:t xml:space="preserve">, </w:t>
      </w:r>
      <w:r w:rsidR="006844D1">
        <w:rPr>
          <w:iCs/>
          <w:lang w:eastAsia="zh-CN"/>
        </w:rPr>
        <w:t xml:space="preserve">the </w:t>
      </w:r>
      <w:r w:rsidR="00F82000">
        <w:rPr>
          <w:iCs/>
          <w:lang w:eastAsia="zh-CN"/>
        </w:rPr>
        <w:t xml:space="preserve">WF on 4.9GHz band was agreed in [1]. </w:t>
      </w:r>
      <w:r w:rsidR="00B64DE5" w:rsidRPr="006844D1">
        <w:rPr>
          <w:iCs/>
          <w:lang w:eastAsia="zh-CN"/>
        </w:rPr>
        <w:t xml:space="preserve">This document addresses </w:t>
      </w:r>
      <w:r w:rsidR="006844D1">
        <w:rPr>
          <w:iCs/>
          <w:lang w:eastAsia="zh-CN"/>
        </w:rPr>
        <w:t xml:space="preserve">BS specification impact </w:t>
      </w:r>
      <w:r w:rsidR="00F82000">
        <w:rPr>
          <w:iCs/>
          <w:lang w:eastAsia="zh-CN"/>
        </w:rPr>
        <w:t xml:space="preserve">on power limits </w:t>
      </w:r>
      <w:r w:rsidR="006844D1">
        <w:rPr>
          <w:iCs/>
          <w:lang w:eastAsia="zh-CN"/>
        </w:rPr>
        <w:t>due to introduction of new 4.9GHz band</w:t>
      </w:r>
      <w:r w:rsidR="00B64DE5" w:rsidRPr="006844D1">
        <w:rPr>
          <w:iCs/>
          <w:lang w:eastAsia="zh-CN"/>
        </w:rPr>
        <w:t>.</w:t>
      </w:r>
    </w:p>
    <w:p w14:paraId="609286E5" w14:textId="34422665" w:rsidR="00E80B52" w:rsidRPr="00805BE8" w:rsidRDefault="00DC7ED5" w:rsidP="00805BE8">
      <w:pPr>
        <w:pStyle w:val="Heading1"/>
        <w:rPr>
          <w:lang w:eastAsia="ja-JP"/>
        </w:rPr>
      </w:pPr>
      <w:r>
        <w:rPr>
          <w:lang w:eastAsia="ja-JP"/>
        </w:rPr>
        <w:t>Discussion</w:t>
      </w:r>
    </w:p>
    <w:p w14:paraId="6B284F04" w14:textId="77777777" w:rsidR="00F24084" w:rsidRDefault="00FD40B4" w:rsidP="00865B0B">
      <w:pPr>
        <w:rPr>
          <w:iCs/>
          <w:lang w:eastAsia="zh-CN"/>
        </w:rPr>
      </w:pPr>
      <w:r>
        <w:rPr>
          <w:iCs/>
          <w:lang w:eastAsia="zh-CN"/>
        </w:rPr>
        <w:t>During the last RAN4 meeting, BS maximum output power requirement impact was discussed without conclusion</w:t>
      </w:r>
      <w:r w:rsidR="00954EFB">
        <w:rPr>
          <w:iCs/>
          <w:lang w:eastAsia="zh-CN"/>
        </w:rPr>
        <w:t xml:space="preserve">. </w:t>
      </w:r>
      <w:r>
        <w:rPr>
          <w:iCs/>
          <w:lang w:eastAsia="zh-CN"/>
        </w:rPr>
        <w:t xml:space="preserve">Below is highlighted relevant text from </w:t>
      </w:r>
      <w:r w:rsidRPr="00FD40B4">
        <w:rPr>
          <w:iCs/>
          <w:lang w:eastAsia="zh-CN"/>
        </w:rPr>
        <w:t xml:space="preserve">§ 90.1215 which </w:t>
      </w:r>
      <w:r>
        <w:rPr>
          <w:iCs/>
          <w:lang w:eastAsia="zh-CN"/>
        </w:rPr>
        <w:t>should be taken into account when new band is introduced in BS specifications</w:t>
      </w:r>
      <w:r w:rsidRPr="00FD40B4">
        <w:rPr>
          <w:iCs/>
          <w:lang w:eastAsia="zh-CN"/>
        </w:rPr>
        <w:t>.</w:t>
      </w:r>
      <w:r>
        <w:rPr>
          <w:iCs/>
          <w:lang w:eastAsia="zh-CN"/>
        </w:rPr>
        <w:t xml:space="preserve"> It should be also noted </w:t>
      </w:r>
      <w:r w:rsidR="00BD0503">
        <w:rPr>
          <w:iCs/>
          <w:lang w:eastAsia="zh-CN"/>
        </w:rPr>
        <w:t xml:space="preserve">power limits </w:t>
      </w:r>
      <w:r>
        <w:rPr>
          <w:iCs/>
          <w:lang w:eastAsia="zh-CN"/>
        </w:rPr>
        <w:t xml:space="preserve">listed in Table 1 below </w:t>
      </w:r>
      <w:r w:rsidR="00701830">
        <w:rPr>
          <w:iCs/>
          <w:lang w:eastAsia="zh-CN"/>
        </w:rPr>
        <w:t>allow to define requirements for Local Area and Medium Range BS only</w:t>
      </w:r>
      <w:r>
        <w:rPr>
          <w:iCs/>
          <w:lang w:eastAsia="zh-CN"/>
        </w:rPr>
        <w:t>.</w:t>
      </w:r>
    </w:p>
    <w:p w14:paraId="4D964C93" w14:textId="2F86B5E4" w:rsidR="00954EFB" w:rsidRPr="00954EFB" w:rsidRDefault="00FD40B4" w:rsidP="00865B0B">
      <w:pPr>
        <w:rPr>
          <w:iCs/>
          <w:lang w:eastAsia="zh-CN"/>
        </w:rPr>
      </w:pPr>
      <w:r>
        <w:rPr>
          <w:iCs/>
          <w:lang w:eastAsia="zh-CN"/>
        </w:rPr>
        <w:t xml:space="preserve">Furthermore, the formula used in </w:t>
      </w:r>
      <w:r w:rsidR="00F24084">
        <w:rPr>
          <w:iCs/>
          <w:lang w:eastAsia="zh-CN"/>
        </w:rPr>
        <w:t xml:space="preserve">(f)(2) is used e.g. in </w:t>
      </w:r>
      <w:r w:rsidR="00F24084" w:rsidRPr="00F24084">
        <w:rPr>
          <w:iCs/>
          <w:lang w:eastAsia="zh-CN"/>
        </w:rPr>
        <w:t>§ 101.143</w:t>
      </w:r>
      <w:r w:rsidR="00F24084">
        <w:rPr>
          <w:iCs/>
          <w:lang w:eastAsia="zh-CN"/>
        </w:rPr>
        <w:t xml:space="preserve"> and applies to fixed microwave services</w:t>
      </w:r>
      <w:r>
        <w:rPr>
          <w:iCs/>
          <w:lang w:eastAsia="zh-CN"/>
        </w:rPr>
        <w:t>.</w:t>
      </w:r>
      <w:r w:rsidR="00F24084">
        <w:rPr>
          <w:iCs/>
          <w:lang w:eastAsia="zh-CN"/>
        </w:rPr>
        <w:t xml:space="preserve"> Therefore, it should be not considered for further 3GPP band work in RAN4.</w:t>
      </w:r>
    </w:p>
    <w:p w14:paraId="3B8BDE92" w14:textId="0A3397A2" w:rsidR="008E6BB3" w:rsidRPr="008E6BB3" w:rsidRDefault="008E6BB3" w:rsidP="008E6BB3">
      <w:pPr>
        <w:ind w:left="432"/>
        <w:rPr>
          <w:b/>
          <w:bCs/>
          <w:iCs/>
          <w:lang w:val="en-US" w:eastAsia="zh-CN"/>
        </w:rPr>
      </w:pPr>
      <w:r w:rsidRPr="008E6BB3">
        <w:rPr>
          <w:b/>
          <w:bCs/>
          <w:iCs/>
          <w:lang w:val="en-US" w:eastAsia="zh-CN"/>
        </w:rPr>
        <w:t xml:space="preserve">§ </w:t>
      </w:r>
      <w:r>
        <w:rPr>
          <w:b/>
          <w:bCs/>
          <w:iCs/>
          <w:lang w:val="en-US" w:eastAsia="zh-CN"/>
        </w:rPr>
        <w:t>90.121</w:t>
      </w:r>
      <w:r w:rsidRPr="008E6BB3">
        <w:rPr>
          <w:b/>
          <w:bCs/>
          <w:iCs/>
          <w:lang w:val="en-US" w:eastAsia="zh-CN"/>
        </w:rPr>
        <w:t>5 Power limits.</w:t>
      </w:r>
    </w:p>
    <w:p w14:paraId="7FE6642C" w14:textId="77777777" w:rsidR="008E6BB3" w:rsidRPr="008E6BB3" w:rsidRDefault="008E6BB3" w:rsidP="00B37244">
      <w:pPr>
        <w:ind w:left="284"/>
        <w:rPr>
          <w:iCs/>
          <w:lang w:val="en-US" w:eastAsia="zh-CN"/>
        </w:rPr>
      </w:pPr>
      <w:r w:rsidRPr="008E6BB3">
        <w:rPr>
          <w:iCs/>
          <w:lang w:val="en-US" w:eastAsia="zh-CN"/>
        </w:rPr>
        <w:t xml:space="preserve">Except as provided in </w:t>
      </w:r>
      <w:hyperlink r:id="rId13" w:anchor="p-90.1215(f)" w:history="1">
        <w:r w:rsidRPr="008E6BB3">
          <w:rPr>
            <w:rStyle w:val="Hyperlink"/>
            <w:iCs/>
            <w:lang w:val="en-US" w:eastAsia="zh-CN"/>
          </w:rPr>
          <w:t>paragraph (f)</w:t>
        </w:r>
      </w:hyperlink>
      <w:r w:rsidRPr="008E6BB3">
        <w:rPr>
          <w:iCs/>
          <w:lang w:val="en-US" w:eastAsia="zh-CN"/>
        </w:rPr>
        <w:t xml:space="preserve"> of this section, the transmitting power of stations operating in the 4940-4990 MHz band must not exceed the maximum limits in this section.</w:t>
      </w:r>
    </w:p>
    <w:p w14:paraId="449DE3B8" w14:textId="77777777" w:rsidR="008E6BB3" w:rsidRPr="008E6BB3" w:rsidRDefault="008E6BB3" w:rsidP="00B37244">
      <w:pPr>
        <w:ind w:left="284"/>
        <w:rPr>
          <w:iCs/>
          <w:lang w:val="en-US" w:eastAsia="zh-CN"/>
        </w:rPr>
      </w:pPr>
      <w:r w:rsidRPr="008E6BB3">
        <w:rPr>
          <w:iCs/>
          <w:lang w:val="en-US" w:eastAsia="zh-CN"/>
        </w:rPr>
        <w:t xml:space="preserve">(a) </w:t>
      </w:r>
    </w:p>
    <w:p w14:paraId="7835EDDF" w14:textId="77777777" w:rsidR="008E6BB3" w:rsidRPr="008E6BB3" w:rsidRDefault="008E6BB3" w:rsidP="00B37244">
      <w:pPr>
        <w:ind w:left="284"/>
        <w:rPr>
          <w:iCs/>
          <w:lang w:val="en-US" w:eastAsia="zh-CN"/>
        </w:rPr>
      </w:pPr>
      <w:r w:rsidRPr="008E6BB3">
        <w:rPr>
          <w:iCs/>
          <w:lang w:val="en-US" w:eastAsia="zh-CN"/>
        </w:rPr>
        <w:t xml:space="preserve">(1) For </w:t>
      </w:r>
      <w:r w:rsidRPr="00FD40B4">
        <w:rPr>
          <w:iCs/>
          <w:highlight w:val="yellow"/>
          <w:lang w:val="en-US" w:eastAsia="zh-CN"/>
        </w:rPr>
        <w:t>base</w:t>
      </w:r>
      <w:r w:rsidRPr="008E6BB3">
        <w:rPr>
          <w:iCs/>
          <w:lang w:val="en-US" w:eastAsia="zh-CN"/>
        </w:rPr>
        <w:t xml:space="preserve">, mobile, and temporary fixed operations, the maximum conducted </w:t>
      </w:r>
      <w:proofErr w:type="gramStart"/>
      <w:r w:rsidRPr="008E6BB3">
        <w:rPr>
          <w:iCs/>
          <w:lang w:val="en-US" w:eastAsia="zh-CN"/>
        </w:rPr>
        <w:t>output power</w:t>
      </w:r>
      <w:proofErr w:type="gramEnd"/>
      <w:r w:rsidRPr="008E6BB3">
        <w:rPr>
          <w:iCs/>
          <w:lang w:val="en-US" w:eastAsia="zh-CN"/>
        </w:rPr>
        <w:t xml:space="preserve"> must not exceed:</w:t>
      </w:r>
    </w:p>
    <w:tbl>
      <w:tblPr>
        <w:tblW w:w="5000" w:type="pct"/>
        <w:tblCellSpacing w:w="6" w:type="dxa"/>
        <w:tblBorders>
          <w:top w:val="outset" w:sz="6" w:space="0" w:color="auto"/>
          <w:left w:val="outset" w:sz="6" w:space="0" w:color="auto"/>
          <w:bottom w:val="outset" w:sz="6" w:space="0" w:color="auto"/>
          <w:right w:val="outset" w:sz="6" w:space="0" w:color="auto"/>
        </w:tblBorders>
        <w:tblCellMar>
          <w:top w:w="12" w:type="dxa"/>
          <w:left w:w="12" w:type="dxa"/>
          <w:bottom w:w="12" w:type="dxa"/>
          <w:right w:w="12" w:type="dxa"/>
        </w:tblCellMar>
        <w:tblLook w:val="04A0" w:firstRow="1" w:lastRow="0" w:firstColumn="1" w:lastColumn="0" w:noHBand="0" w:noVBand="1"/>
      </w:tblPr>
      <w:tblGrid>
        <w:gridCol w:w="3088"/>
        <w:gridCol w:w="3204"/>
        <w:gridCol w:w="3349"/>
      </w:tblGrid>
      <w:tr w:rsidR="008E6BB3" w:rsidRPr="008E6BB3" w14:paraId="6135C58E" w14:textId="77777777" w:rsidTr="008E6BB3">
        <w:trPr>
          <w:tblHeader/>
          <w:tblCellSpacing w:w="6" w:type="dxa"/>
        </w:trPr>
        <w:tc>
          <w:tcPr>
            <w:tcW w:w="0" w:type="auto"/>
            <w:gridSpan w:val="3"/>
            <w:tcBorders>
              <w:top w:val="nil"/>
              <w:left w:val="nil"/>
              <w:bottom w:val="nil"/>
              <w:right w:val="nil"/>
            </w:tcBorders>
            <w:shd w:val="clear" w:color="auto" w:fill="ECECEC"/>
            <w:vAlign w:val="center"/>
            <w:hideMark/>
          </w:tcPr>
          <w:p w14:paraId="47F370A8" w14:textId="77777777" w:rsidR="008E6BB3" w:rsidRPr="008E6BB3" w:rsidRDefault="008E6BB3" w:rsidP="008E6BB3">
            <w:pPr>
              <w:rPr>
                <w:iCs/>
                <w:lang w:val="en-US" w:eastAsia="zh-CN"/>
              </w:rPr>
            </w:pPr>
            <w:r w:rsidRPr="008E6BB3">
              <w:rPr>
                <w:iCs/>
                <w:lang w:val="en-US" w:eastAsia="zh-CN"/>
              </w:rPr>
              <w:t>Table 1 to Paragraph (a)(1)</w:t>
            </w:r>
          </w:p>
        </w:tc>
      </w:tr>
      <w:tr w:rsidR="008E6BB3" w:rsidRPr="008E6BB3" w14:paraId="60473814" w14:textId="77777777" w:rsidTr="008E6BB3">
        <w:trPr>
          <w:tblHeader/>
          <w:tblCellSpacing w:w="6" w:type="dxa"/>
        </w:trPr>
        <w:tc>
          <w:tcPr>
            <w:tcW w:w="0" w:type="auto"/>
            <w:tcBorders>
              <w:top w:val="outset" w:sz="6" w:space="0" w:color="auto"/>
              <w:left w:val="outset" w:sz="6" w:space="0" w:color="auto"/>
              <w:bottom w:val="outset" w:sz="6" w:space="0" w:color="auto"/>
              <w:right w:val="outset" w:sz="6" w:space="0" w:color="auto"/>
            </w:tcBorders>
            <w:shd w:val="clear" w:color="auto" w:fill="ECECEC"/>
            <w:vAlign w:val="center"/>
            <w:hideMark/>
          </w:tcPr>
          <w:p w14:paraId="66E8C155" w14:textId="77777777" w:rsidR="008E6BB3" w:rsidRPr="008E6BB3" w:rsidRDefault="008E6BB3" w:rsidP="008E6BB3">
            <w:pPr>
              <w:rPr>
                <w:b/>
                <w:bCs/>
                <w:iCs/>
                <w:lang w:val="en-US" w:eastAsia="zh-CN"/>
              </w:rPr>
            </w:pPr>
            <w:r w:rsidRPr="008E6BB3">
              <w:rPr>
                <w:b/>
                <w:bCs/>
                <w:iCs/>
                <w:lang w:val="en-US" w:eastAsia="zh-CN"/>
              </w:rPr>
              <w:t xml:space="preserve">Channel </w:t>
            </w:r>
            <w:r w:rsidRPr="008E6BB3">
              <w:rPr>
                <w:b/>
                <w:bCs/>
                <w:iCs/>
                <w:lang w:val="en-US" w:eastAsia="zh-CN"/>
              </w:rPr>
              <w:br/>
              <w:t xml:space="preserve">bandwidth </w:t>
            </w:r>
            <w:r w:rsidRPr="008E6BB3">
              <w:rPr>
                <w:b/>
                <w:bCs/>
                <w:iCs/>
                <w:lang w:val="en-US" w:eastAsia="zh-CN"/>
              </w:rPr>
              <w:br/>
              <w:t>(MHz)</w:t>
            </w:r>
          </w:p>
        </w:tc>
        <w:tc>
          <w:tcPr>
            <w:tcW w:w="0" w:type="auto"/>
            <w:tcBorders>
              <w:top w:val="outset" w:sz="6" w:space="0" w:color="auto"/>
              <w:left w:val="outset" w:sz="6" w:space="0" w:color="auto"/>
              <w:bottom w:val="outset" w:sz="6" w:space="0" w:color="auto"/>
              <w:right w:val="outset" w:sz="6" w:space="0" w:color="auto"/>
            </w:tcBorders>
            <w:shd w:val="clear" w:color="auto" w:fill="ECECEC"/>
            <w:vAlign w:val="center"/>
            <w:hideMark/>
          </w:tcPr>
          <w:p w14:paraId="0A4DD78A" w14:textId="77777777" w:rsidR="008E6BB3" w:rsidRPr="008E6BB3" w:rsidRDefault="008E6BB3" w:rsidP="008E6BB3">
            <w:pPr>
              <w:rPr>
                <w:b/>
                <w:bCs/>
                <w:iCs/>
                <w:lang w:val="en-US" w:eastAsia="zh-CN"/>
              </w:rPr>
            </w:pPr>
            <w:r w:rsidRPr="008E6BB3">
              <w:rPr>
                <w:b/>
                <w:bCs/>
                <w:iCs/>
                <w:lang w:val="en-US" w:eastAsia="zh-CN"/>
              </w:rPr>
              <w:t xml:space="preserve">Low power </w:t>
            </w:r>
            <w:r w:rsidRPr="008E6BB3">
              <w:rPr>
                <w:b/>
                <w:bCs/>
                <w:iCs/>
                <w:lang w:val="en-US" w:eastAsia="zh-CN"/>
              </w:rPr>
              <w:br/>
              <w:t xml:space="preserve">maximum </w:t>
            </w:r>
            <w:r w:rsidRPr="008E6BB3">
              <w:rPr>
                <w:b/>
                <w:bCs/>
                <w:iCs/>
                <w:lang w:val="en-US" w:eastAsia="zh-CN"/>
              </w:rPr>
              <w:br/>
              <w:t xml:space="preserve">conducted </w:t>
            </w:r>
            <w:r w:rsidRPr="008E6BB3">
              <w:rPr>
                <w:b/>
                <w:bCs/>
                <w:iCs/>
                <w:lang w:val="en-US" w:eastAsia="zh-CN"/>
              </w:rPr>
              <w:br/>
              <w:t xml:space="preserve">output </w:t>
            </w:r>
            <w:r w:rsidRPr="008E6BB3">
              <w:rPr>
                <w:b/>
                <w:bCs/>
                <w:iCs/>
                <w:lang w:val="en-US" w:eastAsia="zh-CN"/>
              </w:rPr>
              <w:br/>
              <w:t xml:space="preserve">power </w:t>
            </w:r>
            <w:r w:rsidRPr="008E6BB3">
              <w:rPr>
                <w:b/>
                <w:bCs/>
                <w:iCs/>
                <w:lang w:val="en-US" w:eastAsia="zh-CN"/>
              </w:rPr>
              <w:br/>
              <w:t>(dBm)</w:t>
            </w:r>
          </w:p>
        </w:tc>
        <w:tc>
          <w:tcPr>
            <w:tcW w:w="0" w:type="auto"/>
            <w:tcBorders>
              <w:top w:val="outset" w:sz="6" w:space="0" w:color="auto"/>
              <w:left w:val="outset" w:sz="6" w:space="0" w:color="auto"/>
              <w:bottom w:val="outset" w:sz="6" w:space="0" w:color="auto"/>
              <w:right w:val="outset" w:sz="6" w:space="0" w:color="auto"/>
            </w:tcBorders>
            <w:shd w:val="clear" w:color="auto" w:fill="ECECEC"/>
            <w:vAlign w:val="center"/>
            <w:hideMark/>
          </w:tcPr>
          <w:p w14:paraId="67526DB2" w14:textId="77777777" w:rsidR="008E6BB3" w:rsidRPr="008E6BB3" w:rsidRDefault="008E6BB3" w:rsidP="008E6BB3">
            <w:pPr>
              <w:rPr>
                <w:b/>
                <w:bCs/>
                <w:iCs/>
                <w:lang w:val="en-US" w:eastAsia="zh-CN"/>
              </w:rPr>
            </w:pPr>
            <w:r w:rsidRPr="008E6BB3">
              <w:rPr>
                <w:b/>
                <w:bCs/>
                <w:iCs/>
                <w:lang w:val="en-US" w:eastAsia="zh-CN"/>
              </w:rPr>
              <w:t xml:space="preserve">High power </w:t>
            </w:r>
            <w:r w:rsidRPr="008E6BB3">
              <w:rPr>
                <w:b/>
                <w:bCs/>
                <w:iCs/>
                <w:lang w:val="en-US" w:eastAsia="zh-CN"/>
              </w:rPr>
              <w:br/>
              <w:t xml:space="preserve">maximum </w:t>
            </w:r>
            <w:r w:rsidRPr="008E6BB3">
              <w:rPr>
                <w:b/>
                <w:bCs/>
                <w:iCs/>
                <w:lang w:val="en-US" w:eastAsia="zh-CN"/>
              </w:rPr>
              <w:br/>
              <w:t xml:space="preserve">conducted </w:t>
            </w:r>
            <w:r w:rsidRPr="008E6BB3">
              <w:rPr>
                <w:b/>
                <w:bCs/>
                <w:iCs/>
                <w:lang w:val="en-US" w:eastAsia="zh-CN"/>
              </w:rPr>
              <w:br/>
              <w:t xml:space="preserve">output </w:t>
            </w:r>
            <w:r w:rsidRPr="008E6BB3">
              <w:rPr>
                <w:b/>
                <w:bCs/>
                <w:iCs/>
                <w:lang w:val="en-US" w:eastAsia="zh-CN"/>
              </w:rPr>
              <w:br/>
              <w:t xml:space="preserve">power </w:t>
            </w:r>
            <w:r w:rsidRPr="008E6BB3">
              <w:rPr>
                <w:b/>
                <w:bCs/>
                <w:iCs/>
                <w:lang w:val="en-US" w:eastAsia="zh-CN"/>
              </w:rPr>
              <w:br/>
              <w:t>(dBm)</w:t>
            </w:r>
          </w:p>
        </w:tc>
      </w:tr>
      <w:tr w:rsidR="008E6BB3" w:rsidRPr="008E6BB3" w14:paraId="1EC5DF0C" w14:textId="77777777" w:rsidTr="008E6BB3">
        <w:trPr>
          <w:tblCellSpacing w:w="6"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73F3F1E" w14:textId="77777777" w:rsidR="008E6BB3" w:rsidRPr="008E6BB3" w:rsidRDefault="008E6BB3" w:rsidP="008E6BB3">
            <w:pPr>
              <w:rPr>
                <w:iCs/>
                <w:lang w:val="en-US" w:eastAsia="zh-CN"/>
              </w:rPr>
            </w:pPr>
            <w:r w:rsidRPr="008E6BB3">
              <w:rPr>
                <w:iCs/>
                <w:lang w:val="en-US" w:eastAsia="zh-CN"/>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4065324C" w14:textId="77777777" w:rsidR="008E6BB3" w:rsidRPr="008E6BB3" w:rsidRDefault="008E6BB3" w:rsidP="008E6BB3">
            <w:pPr>
              <w:rPr>
                <w:iCs/>
                <w:lang w:val="en-US" w:eastAsia="zh-CN"/>
              </w:rPr>
            </w:pPr>
            <w:r w:rsidRPr="008E6BB3">
              <w:rPr>
                <w:iCs/>
                <w:lang w:val="en-US" w:eastAsia="zh-CN"/>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054763A2" w14:textId="77777777" w:rsidR="008E6BB3" w:rsidRPr="008E6BB3" w:rsidRDefault="008E6BB3" w:rsidP="008E6BB3">
            <w:pPr>
              <w:rPr>
                <w:iCs/>
                <w:lang w:val="en-US" w:eastAsia="zh-CN"/>
              </w:rPr>
            </w:pPr>
            <w:r w:rsidRPr="008E6BB3">
              <w:rPr>
                <w:iCs/>
                <w:lang w:val="en-US" w:eastAsia="zh-CN"/>
              </w:rPr>
              <w:t>20</w:t>
            </w:r>
          </w:p>
        </w:tc>
      </w:tr>
      <w:tr w:rsidR="008E6BB3" w:rsidRPr="008E6BB3" w14:paraId="4739DA3E" w14:textId="77777777" w:rsidTr="008E6BB3">
        <w:trPr>
          <w:tblCellSpacing w:w="6"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80A94BF" w14:textId="77777777" w:rsidR="008E6BB3" w:rsidRPr="008E6BB3" w:rsidRDefault="008E6BB3" w:rsidP="008E6BB3">
            <w:pPr>
              <w:rPr>
                <w:iCs/>
                <w:lang w:val="en-US" w:eastAsia="zh-CN"/>
              </w:rPr>
            </w:pPr>
            <w:r w:rsidRPr="008E6BB3">
              <w:rPr>
                <w:iCs/>
                <w:lang w:val="en-US" w:eastAsia="zh-CN"/>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38F91E82" w14:textId="77777777" w:rsidR="008E6BB3" w:rsidRPr="008E6BB3" w:rsidRDefault="008E6BB3" w:rsidP="008E6BB3">
            <w:pPr>
              <w:rPr>
                <w:iCs/>
                <w:lang w:val="en-US" w:eastAsia="zh-CN"/>
              </w:rPr>
            </w:pPr>
            <w:r w:rsidRPr="008E6BB3">
              <w:rPr>
                <w:iCs/>
                <w:lang w:val="en-US" w:eastAsia="zh-CN"/>
              </w:rPr>
              <w:t>14</w:t>
            </w:r>
          </w:p>
        </w:tc>
        <w:tc>
          <w:tcPr>
            <w:tcW w:w="0" w:type="auto"/>
            <w:tcBorders>
              <w:top w:val="outset" w:sz="6" w:space="0" w:color="auto"/>
              <w:left w:val="outset" w:sz="6" w:space="0" w:color="auto"/>
              <w:bottom w:val="outset" w:sz="6" w:space="0" w:color="auto"/>
              <w:right w:val="outset" w:sz="6" w:space="0" w:color="auto"/>
            </w:tcBorders>
            <w:vAlign w:val="center"/>
            <w:hideMark/>
          </w:tcPr>
          <w:p w14:paraId="481420C4" w14:textId="77777777" w:rsidR="008E6BB3" w:rsidRPr="008E6BB3" w:rsidRDefault="008E6BB3" w:rsidP="008E6BB3">
            <w:pPr>
              <w:rPr>
                <w:iCs/>
                <w:lang w:val="en-US" w:eastAsia="zh-CN"/>
              </w:rPr>
            </w:pPr>
            <w:r w:rsidRPr="008E6BB3">
              <w:rPr>
                <w:iCs/>
                <w:lang w:val="en-US" w:eastAsia="zh-CN"/>
              </w:rPr>
              <w:t>27</w:t>
            </w:r>
          </w:p>
        </w:tc>
      </w:tr>
      <w:tr w:rsidR="008E6BB3" w:rsidRPr="008E6BB3" w14:paraId="25CF6396" w14:textId="77777777" w:rsidTr="008E6BB3">
        <w:trPr>
          <w:tblCellSpacing w:w="6"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1764A9A" w14:textId="77777777" w:rsidR="008E6BB3" w:rsidRPr="008E6BB3" w:rsidRDefault="008E6BB3" w:rsidP="008E6BB3">
            <w:pPr>
              <w:rPr>
                <w:iCs/>
                <w:lang w:val="en-US" w:eastAsia="zh-CN"/>
              </w:rPr>
            </w:pPr>
            <w:r w:rsidRPr="008E6BB3">
              <w:rPr>
                <w:iCs/>
                <w:lang w:val="en-US" w:eastAsia="zh-CN"/>
              </w:rPr>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0218B3C4" w14:textId="77777777" w:rsidR="008E6BB3" w:rsidRPr="008E6BB3" w:rsidRDefault="008E6BB3" w:rsidP="008E6BB3">
            <w:pPr>
              <w:rPr>
                <w:iCs/>
                <w:lang w:val="en-US" w:eastAsia="zh-CN"/>
              </w:rPr>
            </w:pPr>
            <w:r w:rsidRPr="008E6BB3">
              <w:rPr>
                <w:iCs/>
                <w:lang w:val="en-US" w:eastAsia="zh-CN"/>
              </w:rPr>
              <w:t>17</w:t>
            </w:r>
          </w:p>
        </w:tc>
        <w:tc>
          <w:tcPr>
            <w:tcW w:w="0" w:type="auto"/>
            <w:tcBorders>
              <w:top w:val="outset" w:sz="6" w:space="0" w:color="auto"/>
              <w:left w:val="outset" w:sz="6" w:space="0" w:color="auto"/>
              <w:bottom w:val="outset" w:sz="6" w:space="0" w:color="auto"/>
              <w:right w:val="outset" w:sz="6" w:space="0" w:color="auto"/>
            </w:tcBorders>
            <w:vAlign w:val="center"/>
            <w:hideMark/>
          </w:tcPr>
          <w:p w14:paraId="08B51410" w14:textId="77777777" w:rsidR="008E6BB3" w:rsidRPr="008E6BB3" w:rsidRDefault="008E6BB3" w:rsidP="008E6BB3">
            <w:pPr>
              <w:rPr>
                <w:iCs/>
                <w:lang w:val="en-US" w:eastAsia="zh-CN"/>
              </w:rPr>
            </w:pPr>
            <w:r w:rsidRPr="008E6BB3">
              <w:rPr>
                <w:iCs/>
                <w:lang w:val="en-US" w:eastAsia="zh-CN"/>
              </w:rPr>
              <w:t>30</w:t>
            </w:r>
          </w:p>
        </w:tc>
      </w:tr>
      <w:tr w:rsidR="008E6BB3" w:rsidRPr="008E6BB3" w14:paraId="0A125A89" w14:textId="77777777" w:rsidTr="008E6BB3">
        <w:trPr>
          <w:tblCellSpacing w:w="6"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02C3DB0" w14:textId="77777777" w:rsidR="008E6BB3" w:rsidRPr="008E6BB3" w:rsidRDefault="008E6BB3" w:rsidP="008E6BB3">
            <w:pPr>
              <w:rPr>
                <w:iCs/>
                <w:lang w:val="en-US" w:eastAsia="zh-CN"/>
              </w:rPr>
            </w:pPr>
            <w:r w:rsidRPr="008E6BB3">
              <w:rPr>
                <w:iCs/>
                <w:lang w:val="en-US" w:eastAsia="zh-CN"/>
              </w:rPr>
              <w:t>15</w:t>
            </w:r>
          </w:p>
        </w:tc>
        <w:tc>
          <w:tcPr>
            <w:tcW w:w="0" w:type="auto"/>
            <w:tcBorders>
              <w:top w:val="outset" w:sz="6" w:space="0" w:color="auto"/>
              <w:left w:val="outset" w:sz="6" w:space="0" w:color="auto"/>
              <w:bottom w:val="outset" w:sz="6" w:space="0" w:color="auto"/>
              <w:right w:val="outset" w:sz="6" w:space="0" w:color="auto"/>
            </w:tcBorders>
            <w:vAlign w:val="center"/>
            <w:hideMark/>
          </w:tcPr>
          <w:p w14:paraId="5C47491D" w14:textId="77777777" w:rsidR="008E6BB3" w:rsidRPr="008E6BB3" w:rsidRDefault="008E6BB3" w:rsidP="008E6BB3">
            <w:pPr>
              <w:rPr>
                <w:iCs/>
                <w:lang w:val="en-US" w:eastAsia="zh-CN"/>
              </w:rPr>
            </w:pPr>
            <w:r w:rsidRPr="008E6BB3">
              <w:rPr>
                <w:iCs/>
                <w:lang w:val="en-US" w:eastAsia="zh-CN"/>
              </w:rPr>
              <w:t>18.8</w:t>
            </w:r>
          </w:p>
        </w:tc>
        <w:tc>
          <w:tcPr>
            <w:tcW w:w="0" w:type="auto"/>
            <w:tcBorders>
              <w:top w:val="outset" w:sz="6" w:space="0" w:color="auto"/>
              <w:left w:val="outset" w:sz="6" w:space="0" w:color="auto"/>
              <w:bottom w:val="outset" w:sz="6" w:space="0" w:color="auto"/>
              <w:right w:val="outset" w:sz="6" w:space="0" w:color="auto"/>
            </w:tcBorders>
            <w:vAlign w:val="center"/>
            <w:hideMark/>
          </w:tcPr>
          <w:p w14:paraId="35CCBA43" w14:textId="77777777" w:rsidR="008E6BB3" w:rsidRPr="008E6BB3" w:rsidRDefault="008E6BB3" w:rsidP="008E6BB3">
            <w:pPr>
              <w:rPr>
                <w:iCs/>
                <w:lang w:val="en-US" w:eastAsia="zh-CN"/>
              </w:rPr>
            </w:pPr>
            <w:r w:rsidRPr="008E6BB3">
              <w:rPr>
                <w:iCs/>
                <w:lang w:val="en-US" w:eastAsia="zh-CN"/>
              </w:rPr>
              <w:t>31.8</w:t>
            </w:r>
          </w:p>
        </w:tc>
      </w:tr>
      <w:tr w:rsidR="008E6BB3" w:rsidRPr="008E6BB3" w14:paraId="65DCDD2B" w14:textId="77777777" w:rsidTr="008E6BB3">
        <w:trPr>
          <w:tblCellSpacing w:w="6"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D27E41A" w14:textId="77777777" w:rsidR="008E6BB3" w:rsidRPr="008E6BB3" w:rsidRDefault="008E6BB3" w:rsidP="008E6BB3">
            <w:pPr>
              <w:rPr>
                <w:iCs/>
                <w:lang w:val="en-US" w:eastAsia="zh-CN"/>
              </w:rPr>
            </w:pPr>
            <w:r w:rsidRPr="008E6BB3">
              <w:rPr>
                <w:iCs/>
                <w:lang w:val="en-US" w:eastAsia="zh-CN"/>
              </w:rPr>
              <w:t>20</w:t>
            </w:r>
          </w:p>
        </w:tc>
        <w:tc>
          <w:tcPr>
            <w:tcW w:w="0" w:type="auto"/>
            <w:tcBorders>
              <w:top w:val="outset" w:sz="6" w:space="0" w:color="auto"/>
              <w:left w:val="outset" w:sz="6" w:space="0" w:color="auto"/>
              <w:bottom w:val="outset" w:sz="6" w:space="0" w:color="auto"/>
              <w:right w:val="outset" w:sz="6" w:space="0" w:color="auto"/>
            </w:tcBorders>
            <w:vAlign w:val="center"/>
            <w:hideMark/>
          </w:tcPr>
          <w:p w14:paraId="7E66AB55" w14:textId="77777777" w:rsidR="008E6BB3" w:rsidRPr="008E6BB3" w:rsidRDefault="008E6BB3" w:rsidP="008E6BB3">
            <w:pPr>
              <w:rPr>
                <w:iCs/>
                <w:lang w:val="en-US" w:eastAsia="zh-CN"/>
              </w:rPr>
            </w:pPr>
            <w:r w:rsidRPr="008E6BB3">
              <w:rPr>
                <w:iCs/>
                <w:lang w:val="en-US" w:eastAsia="zh-CN"/>
              </w:rPr>
              <w:t>20</w:t>
            </w:r>
          </w:p>
        </w:tc>
        <w:tc>
          <w:tcPr>
            <w:tcW w:w="0" w:type="auto"/>
            <w:tcBorders>
              <w:top w:val="outset" w:sz="6" w:space="0" w:color="auto"/>
              <w:left w:val="outset" w:sz="6" w:space="0" w:color="auto"/>
              <w:bottom w:val="outset" w:sz="6" w:space="0" w:color="auto"/>
              <w:right w:val="outset" w:sz="6" w:space="0" w:color="auto"/>
            </w:tcBorders>
            <w:vAlign w:val="center"/>
            <w:hideMark/>
          </w:tcPr>
          <w:p w14:paraId="43C7DFAE" w14:textId="77777777" w:rsidR="008E6BB3" w:rsidRPr="008E6BB3" w:rsidRDefault="008E6BB3" w:rsidP="008E6BB3">
            <w:pPr>
              <w:rPr>
                <w:iCs/>
                <w:lang w:val="en-US" w:eastAsia="zh-CN"/>
              </w:rPr>
            </w:pPr>
            <w:r w:rsidRPr="008E6BB3">
              <w:rPr>
                <w:iCs/>
                <w:lang w:val="en-US" w:eastAsia="zh-CN"/>
              </w:rPr>
              <w:t>33</w:t>
            </w:r>
          </w:p>
        </w:tc>
      </w:tr>
      <w:tr w:rsidR="008E6BB3" w:rsidRPr="008E6BB3" w14:paraId="68158352" w14:textId="77777777" w:rsidTr="008E6BB3">
        <w:trPr>
          <w:tblCellSpacing w:w="6"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51D94FC" w14:textId="77777777" w:rsidR="008E6BB3" w:rsidRPr="008E6BB3" w:rsidRDefault="008E6BB3" w:rsidP="008E6BB3">
            <w:pPr>
              <w:rPr>
                <w:iCs/>
                <w:lang w:val="en-US" w:eastAsia="zh-CN"/>
              </w:rPr>
            </w:pPr>
            <w:r w:rsidRPr="008E6BB3">
              <w:rPr>
                <w:iCs/>
                <w:lang w:val="en-US" w:eastAsia="zh-CN"/>
              </w:rPr>
              <w:t>30</w:t>
            </w:r>
          </w:p>
        </w:tc>
        <w:tc>
          <w:tcPr>
            <w:tcW w:w="0" w:type="auto"/>
            <w:tcBorders>
              <w:top w:val="outset" w:sz="6" w:space="0" w:color="auto"/>
              <w:left w:val="outset" w:sz="6" w:space="0" w:color="auto"/>
              <w:bottom w:val="outset" w:sz="6" w:space="0" w:color="auto"/>
              <w:right w:val="outset" w:sz="6" w:space="0" w:color="auto"/>
            </w:tcBorders>
            <w:vAlign w:val="center"/>
            <w:hideMark/>
          </w:tcPr>
          <w:p w14:paraId="3AE963A2" w14:textId="77777777" w:rsidR="008E6BB3" w:rsidRPr="008E6BB3" w:rsidRDefault="008E6BB3" w:rsidP="008E6BB3">
            <w:pPr>
              <w:rPr>
                <w:iCs/>
                <w:lang w:val="en-US" w:eastAsia="zh-CN"/>
              </w:rPr>
            </w:pPr>
            <w:r w:rsidRPr="008E6BB3">
              <w:rPr>
                <w:iCs/>
                <w:lang w:val="en-US" w:eastAsia="zh-CN"/>
              </w:rPr>
              <w:t>21.8</w:t>
            </w:r>
          </w:p>
        </w:tc>
        <w:tc>
          <w:tcPr>
            <w:tcW w:w="0" w:type="auto"/>
            <w:tcBorders>
              <w:top w:val="outset" w:sz="6" w:space="0" w:color="auto"/>
              <w:left w:val="outset" w:sz="6" w:space="0" w:color="auto"/>
              <w:bottom w:val="outset" w:sz="6" w:space="0" w:color="auto"/>
              <w:right w:val="outset" w:sz="6" w:space="0" w:color="auto"/>
            </w:tcBorders>
            <w:vAlign w:val="center"/>
            <w:hideMark/>
          </w:tcPr>
          <w:p w14:paraId="26A020C2" w14:textId="77777777" w:rsidR="008E6BB3" w:rsidRPr="008E6BB3" w:rsidRDefault="008E6BB3" w:rsidP="008E6BB3">
            <w:pPr>
              <w:rPr>
                <w:iCs/>
                <w:lang w:val="en-US" w:eastAsia="zh-CN"/>
              </w:rPr>
            </w:pPr>
            <w:r w:rsidRPr="008E6BB3">
              <w:rPr>
                <w:iCs/>
                <w:lang w:val="en-US" w:eastAsia="zh-CN"/>
              </w:rPr>
              <w:t>34.8</w:t>
            </w:r>
          </w:p>
        </w:tc>
      </w:tr>
      <w:tr w:rsidR="008E6BB3" w:rsidRPr="008E6BB3" w14:paraId="749B7F8B" w14:textId="77777777" w:rsidTr="008E6BB3">
        <w:trPr>
          <w:tblCellSpacing w:w="6"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C5BE09F" w14:textId="77777777" w:rsidR="008E6BB3" w:rsidRPr="008E6BB3" w:rsidRDefault="008E6BB3" w:rsidP="008E6BB3">
            <w:pPr>
              <w:rPr>
                <w:iCs/>
                <w:lang w:val="en-US" w:eastAsia="zh-CN"/>
              </w:rPr>
            </w:pPr>
            <w:r w:rsidRPr="008E6BB3">
              <w:rPr>
                <w:iCs/>
                <w:lang w:val="en-US" w:eastAsia="zh-CN"/>
              </w:rPr>
              <w:t>40</w:t>
            </w:r>
          </w:p>
        </w:tc>
        <w:tc>
          <w:tcPr>
            <w:tcW w:w="0" w:type="auto"/>
            <w:tcBorders>
              <w:top w:val="outset" w:sz="6" w:space="0" w:color="auto"/>
              <w:left w:val="outset" w:sz="6" w:space="0" w:color="auto"/>
              <w:bottom w:val="outset" w:sz="6" w:space="0" w:color="auto"/>
              <w:right w:val="outset" w:sz="6" w:space="0" w:color="auto"/>
            </w:tcBorders>
            <w:vAlign w:val="center"/>
            <w:hideMark/>
          </w:tcPr>
          <w:p w14:paraId="0BC4E298" w14:textId="77777777" w:rsidR="008E6BB3" w:rsidRPr="008E6BB3" w:rsidRDefault="008E6BB3" w:rsidP="008E6BB3">
            <w:pPr>
              <w:rPr>
                <w:iCs/>
                <w:lang w:val="en-US" w:eastAsia="zh-CN"/>
              </w:rPr>
            </w:pPr>
            <w:r w:rsidRPr="008E6BB3">
              <w:rPr>
                <w:iCs/>
                <w:lang w:val="en-US" w:eastAsia="zh-CN"/>
              </w:rPr>
              <w:t>23</w:t>
            </w:r>
          </w:p>
        </w:tc>
        <w:tc>
          <w:tcPr>
            <w:tcW w:w="0" w:type="auto"/>
            <w:tcBorders>
              <w:top w:val="outset" w:sz="6" w:space="0" w:color="auto"/>
              <w:left w:val="outset" w:sz="6" w:space="0" w:color="auto"/>
              <w:bottom w:val="outset" w:sz="6" w:space="0" w:color="auto"/>
              <w:right w:val="outset" w:sz="6" w:space="0" w:color="auto"/>
            </w:tcBorders>
            <w:vAlign w:val="center"/>
            <w:hideMark/>
          </w:tcPr>
          <w:p w14:paraId="1B35A8DA" w14:textId="77777777" w:rsidR="008E6BB3" w:rsidRPr="008E6BB3" w:rsidRDefault="008E6BB3" w:rsidP="008E6BB3">
            <w:pPr>
              <w:rPr>
                <w:iCs/>
                <w:lang w:val="en-US" w:eastAsia="zh-CN"/>
              </w:rPr>
            </w:pPr>
            <w:r w:rsidRPr="008E6BB3">
              <w:rPr>
                <w:iCs/>
                <w:lang w:val="en-US" w:eastAsia="zh-CN"/>
              </w:rPr>
              <w:t>36</w:t>
            </w:r>
          </w:p>
        </w:tc>
      </w:tr>
      <w:tr w:rsidR="008E6BB3" w:rsidRPr="008E6BB3" w14:paraId="1A267769" w14:textId="77777777" w:rsidTr="008E6BB3">
        <w:trPr>
          <w:tblCellSpacing w:w="6"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C78FB39" w14:textId="77777777" w:rsidR="008E6BB3" w:rsidRPr="008E6BB3" w:rsidRDefault="008E6BB3" w:rsidP="008E6BB3">
            <w:pPr>
              <w:rPr>
                <w:iCs/>
                <w:lang w:val="en-US" w:eastAsia="zh-CN"/>
              </w:rPr>
            </w:pPr>
            <w:r w:rsidRPr="008E6BB3">
              <w:rPr>
                <w:iCs/>
                <w:lang w:val="en-US" w:eastAsia="zh-CN"/>
              </w:rPr>
              <w:lastRenderedPageBreak/>
              <w:t>50</w:t>
            </w:r>
          </w:p>
        </w:tc>
        <w:tc>
          <w:tcPr>
            <w:tcW w:w="0" w:type="auto"/>
            <w:tcBorders>
              <w:top w:val="outset" w:sz="6" w:space="0" w:color="auto"/>
              <w:left w:val="outset" w:sz="6" w:space="0" w:color="auto"/>
              <w:bottom w:val="outset" w:sz="6" w:space="0" w:color="auto"/>
              <w:right w:val="outset" w:sz="6" w:space="0" w:color="auto"/>
            </w:tcBorders>
            <w:vAlign w:val="center"/>
            <w:hideMark/>
          </w:tcPr>
          <w:p w14:paraId="184A79C6" w14:textId="77777777" w:rsidR="008E6BB3" w:rsidRPr="008E6BB3" w:rsidRDefault="008E6BB3" w:rsidP="008E6BB3">
            <w:pPr>
              <w:rPr>
                <w:iCs/>
                <w:lang w:val="en-US" w:eastAsia="zh-CN"/>
              </w:rPr>
            </w:pPr>
            <w:r w:rsidRPr="008E6BB3">
              <w:rPr>
                <w:iCs/>
                <w:lang w:val="en-US" w:eastAsia="zh-CN"/>
              </w:rPr>
              <w:t>24</w:t>
            </w:r>
          </w:p>
        </w:tc>
        <w:tc>
          <w:tcPr>
            <w:tcW w:w="0" w:type="auto"/>
            <w:tcBorders>
              <w:top w:val="outset" w:sz="6" w:space="0" w:color="auto"/>
              <w:left w:val="outset" w:sz="6" w:space="0" w:color="auto"/>
              <w:bottom w:val="outset" w:sz="6" w:space="0" w:color="auto"/>
              <w:right w:val="outset" w:sz="6" w:space="0" w:color="auto"/>
            </w:tcBorders>
            <w:vAlign w:val="center"/>
            <w:hideMark/>
          </w:tcPr>
          <w:p w14:paraId="7C2E6004" w14:textId="77777777" w:rsidR="008E6BB3" w:rsidRPr="008E6BB3" w:rsidRDefault="008E6BB3" w:rsidP="008E6BB3">
            <w:pPr>
              <w:rPr>
                <w:iCs/>
                <w:lang w:val="en-US" w:eastAsia="zh-CN"/>
              </w:rPr>
            </w:pPr>
            <w:r w:rsidRPr="008E6BB3">
              <w:rPr>
                <w:iCs/>
                <w:lang w:val="en-US" w:eastAsia="zh-CN"/>
              </w:rPr>
              <w:t>37</w:t>
            </w:r>
          </w:p>
        </w:tc>
      </w:tr>
    </w:tbl>
    <w:p w14:paraId="795A7C53" w14:textId="77777777" w:rsidR="00B37244" w:rsidRDefault="00B37244" w:rsidP="00B37244">
      <w:pPr>
        <w:ind w:left="284"/>
        <w:rPr>
          <w:iCs/>
          <w:lang w:val="en-US" w:eastAsia="zh-CN"/>
        </w:rPr>
      </w:pPr>
    </w:p>
    <w:p w14:paraId="50BFB7A8" w14:textId="08A33CA7" w:rsidR="008E6BB3" w:rsidRPr="008E6BB3" w:rsidRDefault="008E6BB3" w:rsidP="00B37244">
      <w:pPr>
        <w:ind w:left="284"/>
        <w:rPr>
          <w:iCs/>
          <w:lang w:val="en-US" w:eastAsia="zh-CN"/>
        </w:rPr>
      </w:pPr>
      <w:r w:rsidRPr="008E6BB3">
        <w:rPr>
          <w:iCs/>
          <w:lang w:val="en-US" w:eastAsia="zh-CN"/>
        </w:rPr>
        <w:t xml:space="preserve">(2) High power devices are also limited to a peak power spectral density of 21 dBm per one MHz. High power devices using channel bandwidths other than those listed above are permitted; however, they are limited to peak power spectral density of 21 dBm/MHz. If transmitting antennas of directional gain greater than 9 dBi are used, both the maximum conducted output </w:t>
      </w:r>
      <w:proofErr w:type="gramStart"/>
      <w:r w:rsidRPr="008E6BB3">
        <w:rPr>
          <w:iCs/>
          <w:lang w:val="en-US" w:eastAsia="zh-CN"/>
        </w:rPr>
        <w:t>power</w:t>
      </w:r>
      <w:proofErr w:type="gramEnd"/>
      <w:r w:rsidRPr="008E6BB3">
        <w:rPr>
          <w:iCs/>
          <w:lang w:val="en-US" w:eastAsia="zh-CN"/>
        </w:rPr>
        <w:t xml:space="preserve"> and the peak power spectral density should be reduced by the amount in decibels that the directional gain of the antenna exceeds 9 dBi. However, high power point-to-point and point-to-multipoint operations (both fixed and temporary-fixed rapid deployment) may employ transmitting antennas with directional gain up to 26 dBi without any corresponding reduction in the maximum </w:t>
      </w:r>
      <w:proofErr w:type="gramStart"/>
      <w:r w:rsidRPr="008E6BB3">
        <w:rPr>
          <w:iCs/>
          <w:lang w:val="en-US" w:eastAsia="zh-CN"/>
        </w:rPr>
        <w:t>conducted output</w:t>
      </w:r>
      <w:proofErr w:type="gramEnd"/>
      <w:r w:rsidRPr="008E6BB3">
        <w:rPr>
          <w:iCs/>
          <w:lang w:val="en-US" w:eastAsia="zh-CN"/>
        </w:rPr>
        <w:t xml:space="preserve"> power or spectral density. Corresponding reduction in the maximum conducted output power and peak power spectral density should be the amount in decibels that the directional gain of the antenna exceeds 26 dBi.</w:t>
      </w:r>
    </w:p>
    <w:p w14:paraId="65F590EE" w14:textId="77777777" w:rsidR="008E6BB3" w:rsidRPr="008E6BB3" w:rsidRDefault="008E6BB3" w:rsidP="00B37244">
      <w:pPr>
        <w:ind w:left="284"/>
        <w:rPr>
          <w:iCs/>
          <w:lang w:val="en-US" w:eastAsia="zh-CN"/>
        </w:rPr>
      </w:pPr>
      <w:r w:rsidRPr="008E6BB3">
        <w:rPr>
          <w:iCs/>
          <w:lang w:val="en-US" w:eastAsia="zh-CN"/>
        </w:rPr>
        <w:t xml:space="preserve">(b) Low power devices are also limited to a peak power spectral density of 8 dBm per one MHz. Low power devices using channel bandwidths other than those listed above are permitted; however, they are limited to a peak power spectral density of 8 dBm/MHz. If transmitting antennas of directional gain greater than 9 dBi are used, both the maximum conducted output </w:t>
      </w:r>
      <w:proofErr w:type="gramStart"/>
      <w:r w:rsidRPr="008E6BB3">
        <w:rPr>
          <w:iCs/>
          <w:lang w:val="en-US" w:eastAsia="zh-CN"/>
        </w:rPr>
        <w:t>power</w:t>
      </w:r>
      <w:proofErr w:type="gramEnd"/>
      <w:r w:rsidRPr="008E6BB3">
        <w:rPr>
          <w:iCs/>
          <w:lang w:val="en-US" w:eastAsia="zh-CN"/>
        </w:rPr>
        <w:t xml:space="preserve"> and the peak power spectral density should be reduced by the amount in decibels that the directional gain of the antenna exceeds 9 dBi.</w:t>
      </w:r>
    </w:p>
    <w:p w14:paraId="18C5DFB1" w14:textId="77777777" w:rsidR="008E6BB3" w:rsidRPr="008E6BB3" w:rsidRDefault="008E6BB3" w:rsidP="00B37244">
      <w:pPr>
        <w:ind w:left="284"/>
        <w:rPr>
          <w:iCs/>
          <w:lang w:val="en-US" w:eastAsia="zh-CN"/>
        </w:rPr>
      </w:pPr>
      <w:r w:rsidRPr="008E6BB3">
        <w:rPr>
          <w:iCs/>
          <w:lang w:val="en-US" w:eastAsia="zh-CN"/>
        </w:rPr>
        <w:t xml:space="preserve">(c) The maximum conducted output power is measured as a conducted emission over any interval of continuous transmission using instrumentation calibrated in terms of an RMS-equivalent voltage. If the device cannot be connected directly, alternative techniques acceptable to the Commission may be used. The measurement results shall be properly adjusted for any instrument limitations, such as detector response times, limited resolution bandwidth capability when compared to the emission bandwidth, sensitivity, etc., so as to obtain a true maximum </w:t>
      </w:r>
      <w:proofErr w:type="gramStart"/>
      <w:r w:rsidRPr="008E6BB3">
        <w:rPr>
          <w:iCs/>
          <w:lang w:val="en-US" w:eastAsia="zh-CN"/>
        </w:rPr>
        <w:t>conducted output</w:t>
      </w:r>
      <w:proofErr w:type="gramEnd"/>
      <w:r w:rsidRPr="008E6BB3">
        <w:rPr>
          <w:iCs/>
          <w:lang w:val="en-US" w:eastAsia="zh-CN"/>
        </w:rPr>
        <w:t xml:space="preserve"> power measurement conforming to the definitions in this paragraph for the emission in question.</w:t>
      </w:r>
    </w:p>
    <w:p w14:paraId="7A234BFC" w14:textId="77777777" w:rsidR="008E6BB3" w:rsidRPr="008E6BB3" w:rsidRDefault="008E6BB3" w:rsidP="00B37244">
      <w:pPr>
        <w:ind w:left="284"/>
        <w:rPr>
          <w:iCs/>
          <w:lang w:val="en-US" w:eastAsia="zh-CN"/>
        </w:rPr>
      </w:pPr>
      <w:r w:rsidRPr="008E6BB3">
        <w:rPr>
          <w:iCs/>
          <w:lang w:val="en-US" w:eastAsia="zh-CN"/>
        </w:rPr>
        <w:t>(d) The peak power spectral density is measured as conducted emission by direct connection of a calibrated test instrument to the equipment under test. If the device cannot be connected directly, alternative techniques acceptable to the Commission may be used. Measurements are made over a bandwidth of one MHz or the 26 dB emission bandwidth of the device, whichever is less. A resolution bandwidth less than the measurement bandwidth can be used, provided that the measured power is integrated to show total power over the measurement bandwidth. If the resolution bandwidth is approximately equal to the measurement bandwidth, and much less than the emission bandwidth of the equipment under test, the measured results shall be corrected to account for any difference between the resolution bandwidth of the test instrument and its actual noise bandwidth.</w:t>
      </w:r>
    </w:p>
    <w:p w14:paraId="3726F5B6" w14:textId="77777777" w:rsidR="008E6BB3" w:rsidRPr="008E6BB3" w:rsidRDefault="008E6BB3" w:rsidP="00B37244">
      <w:pPr>
        <w:ind w:left="284"/>
        <w:rPr>
          <w:iCs/>
          <w:lang w:val="en-US" w:eastAsia="zh-CN"/>
        </w:rPr>
      </w:pPr>
      <w:r w:rsidRPr="008E6BB3">
        <w:rPr>
          <w:iCs/>
          <w:lang w:val="en-US" w:eastAsia="zh-CN"/>
        </w:rPr>
        <w:t>(e) The ratio of the peak excursion of the modulation envelope (measured using a peak hold function) to the maximum conducted output power shall not exceed 13 dB across any 1 MHz bandwidth or the emission bandwidth whichever is less.</w:t>
      </w:r>
    </w:p>
    <w:p w14:paraId="6CAD27FF" w14:textId="77777777" w:rsidR="008E6BB3" w:rsidRPr="008E6BB3" w:rsidRDefault="008E6BB3" w:rsidP="00B37244">
      <w:pPr>
        <w:ind w:left="284"/>
        <w:rPr>
          <w:iCs/>
          <w:lang w:val="en-US" w:eastAsia="zh-CN"/>
        </w:rPr>
      </w:pPr>
      <w:r w:rsidRPr="008E6BB3">
        <w:rPr>
          <w:iCs/>
          <w:lang w:val="en-US" w:eastAsia="zh-CN"/>
        </w:rPr>
        <w:t xml:space="preserve">(f) The transmitting power of </w:t>
      </w:r>
      <w:r w:rsidRPr="00FD40B4">
        <w:rPr>
          <w:iCs/>
          <w:highlight w:val="yellow"/>
          <w:lang w:val="en-US" w:eastAsia="zh-CN"/>
        </w:rPr>
        <w:t>permanent</w:t>
      </w:r>
      <w:r w:rsidRPr="008E6BB3">
        <w:rPr>
          <w:iCs/>
          <w:lang w:val="en-US" w:eastAsia="zh-CN"/>
        </w:rPr>
        <w:t xml:space="preserve"> fixed point-to-point and point-to-multipoint stations operating in the 4940-4990 MHz band must not exceed the maximum limits in this </w:t>
      </w:r>
      <w:hyperlink r:id="rId14" w:anchor="p-90.1215(f)" w:history="1">
        <w:r w:rsidRPr="008E6BB3">
          <w:rPr>
            <w:rStyle w:val="Hyperlink"/>
            <w:iCs/>
            <w:lang w:val="en-US" w:eastAsia="zh-CN"/>
          </w:rPr>
          <w:t>paragraph (f)</w:t>
        </w:r>
      </w:hyperlink>
      <w:r w:rsidRPr="008E6BB3">
        <w:rPr>
          <w:iCs/>
          <w:lang w:val="en-US" w:eastAsia="zh-CN"/>
        </w:rPr>
        <w:t xml:space="preserve">. Moreover, applicants should request no more power than necessary for </w:t>
      </w:r>
      <w:proofErr w:type="gramStart"/>
      <w:r w:rsidRPr="008E6BB3">
        <w:rPr>
          <w:iCs/>
          <w:lang w:val="en-US" w:eastAsia="zh-CN"/>
        </w:rPr>
        <w:t>a particular</w:t>
      </w:r>
      <w:proofErr w:type="gramEnd"/>
      <w:r w:rsidRPr="008E6BB3">
        <w:rPr>
          <w:iCs/>
          <w:lang w:val="en-US" w:eastAsia="zh-CN"/>
        </w:rPr>
        <w:t xml:space="preserve"> use.</w:t>
      </w:r>
    </w:p>
    <w:p w14:paraId="49E45C85" w14:textId="77777777" w:rsidR="008E6BB3" w:rsidRPr="008E6BB3" w:rsidRDefault="008E6BB3" w:rsidP="00B37244">
      <w:pPr>
        <w:ind w:left="284"/>
        <w:rPr>
          <w:iCs/>
          <w:lang w:val="en-US" w:eastAsia="zh-CN"/>
        </w:rPr>
      </w:pPr>
      <w:r w:rsidRPr="008E6BB3">
        <w:rPr>
          <w:iCs/>
          <w:lang w:val="en-US" w:eastAsia="zh-CN"/>
        </w:rPr>
        <w:t>(1) The maximum equivalent isotropically radiated power (EIRP), as referenced to an isotropic radiator, must not exceed 55 dBW (85 dBm).</w:t>
      </w:r>
    </w:p>
    <w:p w14:paraId="58BE2FF5" w14:textId="77777777" w:rsidR="008E6BB3" w:rsidRPr="008E6BB3" w:rsidRDefault="008E6BB3" w:rsidP="00B37244">
      <w:pPr>
        <w:ind w:left="284"/>
        <w:rPr>
          <w:iCs/>
          <w:lang w:val="en-US" w:eastAsia="zh-CN"/>
        </w:rPr>
      </w:pPr>
      <w:r w:rsidRPr="008E6BB3">
        <w:rPr>
          <w:iCs/>
          <w:lang w:val="en-US" w:eastAsia="zh-CN"/>
        </w:rPr>
        <w:t xml:space="preserve">(2) </w:t>
      </w:r>
      <w:r w:rsidRPr="00FD40B4">
        <w:rPr>
          <w:iCs/>
          <w:highlight w:val="yellow"/>
          <w:lang w:val="en-US" w:eastAsia="zh-CN"/>
        </w:rPr>
        <w:t>For path lengths shorter than 17 kilometers, the EIRP shall not exceed the value derived from the following equation: New EIRP limit = 55 dBW—40*log(17/B) dBW, where B = the actual path length in kilometers.</w:t>
      </w:r>
    </w:p>
    <w:p w14:paraId="4AE3B4FE" w14:textId="77777777" w:rsidR="00B37244" w:rsidRDefault="00B37244" w:rsidP="002F3468">
      <w:pPr>
        <w:rPr>
          <w:iCs/>
          <w:lang w:val="en-US" w:eastAsia="zh-CN"/>
        </w:rPr>
      </w:pPr>
    </w:p>
    <w:p w14:paraId="6F028573" w14:textId="693E073B" w:rsidR="000C3FA1" w:rsidRDefault="00074901" w:rsidP="000C3FA1">
      <w:pPr>
        <w:pStyle w:val="Heading1"/>
        <w:rPr>
          <w:lang w:eastAsia="ja-JP"/>
        </w:rPr>
      </w:pPr>
      <w:r>
        <w:rPr>
          <w:lang w:eastAsia="ja-JP"/>
        </w:rPr>
        <w:lastRenderedPageBreak/>
        <w:t>C</w:t>
      </w:r>
      <w:r w:rsidR="00DC7ED5">
        <w:rPr>
          <w:lang w:eastAsia="ja-JP"/>
        </w:rPr>
        <w:t>onclusion</w:t>
      </w:r>
    </w:p>
    <w:p w14:paraId="4B43EBB0" w14:textId="47ED79B8" w:rsidR="006844D1" w:rsidRDefault="006844D1" w:rsidP="006844D1">
      <w:pPr>
        <w:spacing w:after="120"/>
        <w:rPr>
          <w:iCs/>
          <w:lang w:eastAsia="zh-CN"/>
        </w:rPr>
      </w:pPr>
      <w:r w:rsidRPr="006844D1">
        <w:rPr>
          <w:iCs/>
          <w:lang w:eastAsia="zh-CN"/>
        </w:rPr>
        <w:t xml:space="preserve">This document addresses </w:t>
      </w:r>
      <w:r>
        <w:rPr>
          <w:iCs/>
          <w:lang w:eastAsia="zh-CN"/>
        </w:rPr>
        <w:t xml:space="preserve">BS specification impact </w:t>
      </w:r>
      <w:r w:rsidR="00F82000">
        <w:rPr>
          <w:iCs/>
          <w:lang w:eastAsia="zh-CN"/>
        </w:rPr>
        <w:t xml:space="preserve">on power limits </w:t>
      </w:r>
      <w:r>
        <w:rPr>
          <w:iCs/>
          <w:lang w:eastAsia="zh-CN"/>
        </w:rPr>
        <w:t>due to introduction of new 4.9GHz band</w:t>
      </w:r>
      <w:r w:rsidR="00F24084">
        <w:rPr>
          <w:iCs/>
          <w:lang w:eastAsia="zh-CN"/>
        </w:rPr>
        <w:t xml:space="preserve"> with the following proposals:</w:t>
      </w:r>
    </w:p>
    <w:p w14:paraId="660A48AC" w14:textId="67CE8BC7" w:rsidR="00F24084" w:rsidRDefault="00F24084" w:rsidP="006844D1">
      <w:pPr>
        <w:spacing w:after="120"/>
        <w:rPr>
          <w:iCs/>
          <w:lang w:eastAsia="zh-CN"/>
        </w:rPr>
      </w:pPr>
      <w:r w:rsidRPr="00F24084">
        <w:rPr>
          <w:b/>
          <w:bCs/>
          <w:iCs/>
          <w:lang w:eastAsia="zh-CN"/>
        </w:rPr>
        <w:t>Proposal 1</w:t>
      </w:r>
      <w:r>
        <w:rPr>
          <w:iCs/>
          <w:lang w:eastAsia="zh-CN"/>
        </w:rPr>
        <w:t>: 3GPP 4.9GHz band BS requirements should take into account power limits defined in Table 1 above, requirements to be defined for Local Area and Medium Range BS only.</w:t>
      </w:r>
    </w:p>
    <w:p w14:paraId="096E21DB" w14:textId="466B38D1" w:rsidR="00F24084" w:rsidRPr="006844D1" w:rsidRDefault="00F24084" w:rsidP="006844D1">
      <w:pPr>
        <w:spacing w:after="120"/>
        <w:rPr>
          <w:iCs/>
          <w:lang w:eastAsia="zh-CN"/>
        </w:rPr>
      </w:pPr>
      <w:r w:rsidRPr="00F24084">
        <w:rPr>
          <w:b/>
          <w:bCs/>
          <w:iCs/>
          <w:lang w:eastAsia="zh-CN"/>
        </w:rPr>
        <w:t>Proposal 2</w:t>
      </w:r>
      <w:r>
        <w:rPr>
          <w:iCs/>
          <w:lang w:eastAsia="zh-CN"/>
        </w:rPr>
        <w:t>: 3GPP 4.9GHz band BS requirements should not consider limits defined in (f) above.</w:t>
      </w:r>
    </w:p>
    <w:p w14:paraId="0CF6B85D" w14:textId="0E8D9282" w:rsidR="0056132B" w:rsidRDefault="0056132B" w:rsidP="0056132B">
      <w:pPr>
        <w:pStyle w:val="Heading1"/>
        <w:rPr>
          <w:lang w:eastAsia="ja-JP"/>
        </w:rPr>
      </w:pPr>
      <w:r>
        <w:rPr>
          <w:lang w:eastAsia="ja-JP"/>
        </w:rPr>
        <w:t>Reference</w:t>
      </w:r>
    </w:p>
    <w:p w14:paraId="7B00BFAA" w14:textId="733D3DB4" w:rsidR="00B37244" w:rsidRPr="00DC7ED5" w:rsidRDefault="0056132B" w:rsidP="0AE78CEC">
      <w:pPr>
        <w:rPr>
          <w:lang w:eastAsia="zh-CN"/>
        </w:rPr>
      </w:pPr>
      <w:r w:rsidRPr="0AE78CEC">
        <w:rPr>
          <w:lang w:eastAsia="zh-CN"/>
        </w:rPr>
        <w:t>[1] R</w:t>
      </w:r>
      <w:r w:rsidR="006844D1" w:rsidRPr="0AE78CEC">
        <w:rPr>
          <w:lang w:eastAsia="zh-CN"/>
        </w:rPr>
        <w:t>4</w:t>
      </w:r>
      <w:r w:rsidRPr="0AE78CEC">
        <w:rPr>
          <w:lang w:eastAsia="zh-CN"/>
        </w:rPr>
        <w:t>-2</w:t>
      </w:r>
      <w:r w:rsidR="00E96CB8" w:rsidRPr="0AE78CEC">
        <w:rPr>
          <w:lang w:eastAsia="zh-CN"/>
        </w:rPr>
        <w:t>5</w:t>
      </w:r>
      <w:r w:rsidR="001B1C0A" w:rsidRPr="0AE78CEC">
        <w:rPr>
          <w:lang w:eastAsia="zh-CN"/>
        </w:rPr>
        <w:t>1</w:t>
      </w:r>
      <w:r w:rsidR="00F82000">
        <w:rPr>
          <w:lang w:eastAsia="zh-CN"/>
        </w:rPr>
        <w:t>51</w:t>
      </w:r>
      <w:r w:rsidR="004B2887">
        <w:rPr>
          <w:lang w:eastAsia="zh-CN"/>
        </w:rPr>
        <w:t>0</w:t>
      </w:r>
      <w:r w:rsidR="00F82000">
        <w:rPr>
          <w:lang w:eastAsia="zh-CN"/>
        </w:rPr>
        <w:t>3</w:t>
      </w:r>
      <w:r w:rsidR="00451EEA" w:rsidRPr="0AE78CEC">
        <w:rPr>
          <w:lang w:eastAsia="zh-CN"/>
        </w:rPr>
        <w:t>;</w:t>
      </w:r>
      <w:r w:rsidRPr="0AE78CEC">
        <w:rPr>
          <w:lang w:eastAsia="zh-CN"/>
        </w:rPr>
        <w:t xml:space="preserve"> </w:t>
      </w:r>
      <w:r w:rsidR="00F82000" w:rsidRPr="00F82000">
        <w:rPr>
          <w:lang w:eastAsia="zh-CN"/>
        </w:rPr>
        <w:t>Way Forward for [116bis][322] NR_TDD_4.9GHz_band</w:t>
      </w:r>
      <w:r w:rsidR="0045784C" w:rsidRPr="0AE78CEC">
        <w:rPr>
          <w:lang w:eastAsia="zh-CN"/>
        </w:rPr>
        <w:t xml:space="preserve">; </w:t>
      </w:r>
      <w:r w:rsidR="00F82000">
        <w:rPr>
          <w:lang w:eastAsia="zh-CN"/>
        </w:rPr>
        <w:t>Fujitsu</w:t>
      </w:r>
    </w:p>
    <w:p w14:paraId="0BB33405" w14:textId="77777777" w:rsidR="006844D1" w:rsidRPr="00DC7ED5" w:rsidRDefault="006844D1">
      <w:pPr>
        <w:rPr>
          <w:iCs/>
          <w:lang w:eastAsia="zh-CN"/>
        </w:rPr>
      </w:pPr>
    </w:p>
    <w:sectPr w:rsidR="006844D1" w:rsidRPr="00DC7ED5" w:rsidSect="000368AA">
      <w:footnotePr>
        <w:numRestart w:val="eachSect"/>
      </w:footnotePr>
      <w:pgSz w:w="11907" w:h="16840" w:code="9"/>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0E481F" w14:textId="77777777" w:rsidR="009A5268" w:rsidRDefault="009A5268">
      <w:r>
        <w:separator/>
      </w:r>
    </w:p>
  </w:endnote>
  <w:endnote w:type="continuationSeparator" w:id="0">
    <w:p w14:paraId="5EBBE39C" w14:textId="77777777" w:rsidR="009A5268" w:rsidRDefault="009A5268">
      <w:r>
        <w:continuationSeparator/>
      </w:r>
    </w:p>
  </w:endnote>
  <w:endnote w:type="continuationNotice" w:id="1">
    <w:p w14:paraId="51AAAA97" w14:textId="77777777" w:rsidR="009A5268" w:rsidRDefault="009A526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MS Gothic"/>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v4.2.0">
    <w:altName w:val="Times New Roman"/>
    <w:charset w:val="00"/>
    <w:family w:val="auto"/>
    <w:pitch w:val="default"/>
  </w:font>
  <w:font w:name="CG Times (WN)">
    <w:altName w:val="Arial"/>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E4CF69" w14:textId="77777777" w:rsidR="009A5268" w:rsidRDefault="009A5268">
      <w:r>
        <w:separator/>
      </w:r>
    </w:p>
  </w:footnote>
  <w:footnote w:type="continuationSeparator" w:id="0">
    <w:p w14:paraId="3FA26EF0" w14:textId="77777777" w:rsidR="009A5268" w:rsidRDefault="009A5268">
      <w:r>
        <w:continuationSeparator/>
      </w:r>
    </w:p>
  </w:footnote>
  <w:footnote w:type="continuationNotice" w:id="1">
    <w:p w14:paraId="2CDC1CBF" w14:textId="77777777" w:rsidR="009A5268" w:rsidRDefault="009A526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1F02B4B"/>
    <w:multiLevelType w:val="hybridMultilevel"/>
    <w:tmpl w:val="FFF85466"/>
    <w:lvl w:ilvl="0" w:tplc="484846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31B06F2"/>
    <w:multiLevelType w:val="hybridMultilevel"/>
    <w:tmpl w:val="AE42AF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4753B0B"/>
    <w:multiLevelType w:val="hybridMultilevel"/>
    <w:tmpl w:val="5802B6C6"/>
    <w:lvl w:ilvl="0" w:tplc="B552B9E6">
      <w:start w:val="3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8" w15:restartNumberingAfterBreak="0">
    <w:nsid w:val="3AD37A3D"/>
    <w:multiLevelType w:val="multilevel"/>
    <w:tmpl w:val="EDDA5E06"/>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1851"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8330B0"/>
    <w:multiLevelType w:val="hybridMultilevel"/>
    <w:tmpl w:val="CD56D048"/>
    <w:lvl w:ilvl="0" w:tplc="20000017">
      <w:start w:val="1"/>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2"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958536268">
    <w:abstractNumId w:val="8"/>
  </w:num>
  <w:num w:numId="2" w16cid:durableId="1623490393">
    <w:abstractNumId w:val="12"/>
  </w:num>
  <w:num w:numId="3" w16cid:durableId="2134933008">
    <w:abstractNumId w:val="17"/>
  </w:num>
  <w:num w:numId="4" w16cid:durableId="1769884679">
    <w:abstractNumId w:val="7"/>
  </w:num>
  <w:num w:numId="5" w16cid:durableId="780075506">
    <w:abstractNumId w:val="3"/>
  </w:num>
  <w:num w:numId="6" w16cid:durableId="145706695">
    <w:abstractNumId w:val="15"/>
  </w:num>
  <w:num w:numId="7" w16cid:durableId="1677536412">
    <w:abstractNumId w:val="0"/>
  </w:num>
  <w:num w:numId="8" w16cid:durableId="1192299289">
    <w:abstractNumId w:val="14"/>
  </w:num>
  <w:num w:numId="9" w16cid:durableId="2098286220">
    <w:abstractNumId w:val="16"/>
  </w:num>
  <w:num w:numId="10" w16cid:durableId="207642198">
    <w:abstractNumId w:val="6"/>
  </w:num>
  <w:num w:numId="11" w16cid:durableId="399987290">
    <w:abstractNumId w:val="9"/>
  </w:num>
  <w:num w:numId="12" w16cid:durableId="54478469">
    <w:abstractNumId w:val="4"/>
  </w:num>
  <w:num w:numId="13" w16cid:durableId="72632957">
    <w:abstractNumId w:val="10"/>
  </w:num>
  <w:num w:numId="14" w16cid:durableId="2122021862">
    <w:abstractNumId w:val="13"/>
  </w:num>
  <w:num w:numId="15" w16cid:durableId="62140339">
    <w:abstractNumId w:val="1"/>
  </w:num>
  <w:num w:numId="16" w16cid:durableId="42415286">
    <w:abstractNumId w:val="5"/>
  </w:num>
  <w:num w:numId="17" w16cid:durableId="574896988">
    <w:abstractNumId w:val="11"/>
  </w:num>
  <w:num w:numId="18" w16cid:durableId="2111585959">
    <w:abstractNumId w:val="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51"/>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17CC3"/>
    <w:rsid w:val="00020C56"/>
    <w:rsid w:val="00021677"/>
    <w:rsid w:val="00026ACC"/>
    <w:rsid w:val="000313D2"/>
    <w:rsid w:val="0003171D"/>
    <w:rsid w:val="00031C1D"/>
    <w:rsid w:val="000321C1"/>
    <w:rsid w:val="00035C50"/>
    <w:rsid w:val="000368AA"/>
    <w:rsid w:val="000457A1"/>
    <w:rsid w:val="00050001"/>
    <w:rsid w:val="00052041"/>
    <w:rsid w:val="000531C6"/>
    <w:rsid w:val="0005326A"/>
    <w:rsid w:val="00056D3C"/>
    <w:rsid w:val="00057602"/>
    <w:rsid w:val="0006266D"/>
    <w:rsid w:val="00065506"/>
    <w:rsid w:val="00072748"/>
    <w:rsid w:val="0007382E"/>
    <w:rsid w:val="00074901"/>
    <w:rsid w:val="00075975"/>
    <w:rsid w:val="000762AD"/>
    <w:rsid w:val="000766E1"/>
    <w:rsid w:val="00076E81"/>
    <w:rsid w:val="00077FF6"/>
    <w:rsid w:val="00080D82"/>
    <w:rsid w:val="00081692"/>
    <w:rsid w:val="00082C46"/>
    <w:rsid w:val="00085A0E"/>
    <w:rsid w:val="00087548"/>
    <w:rsid w:val="00093E7E"/>
    <w:rsid w:val="000A0D91"/>
    <w:rsid w:val="000A1830"/>
    <w:rsid w:val="000A4121"/>
    <w:rsid w:val="000A4AA3"/>
    <w:rsid w:val="000A550E"/>
    <w:rsid w:val="000B0960"/>
    <w:rsid w:val="000B1A55"/>
    <w:rsid w:val="000B20BB"/>
    <w:rsid w:val="000B2B80"/>
    <w:rsid w:val="000B2EF6"/>
    <w:rsid w:val="000B2FA6"/>
    <w:rsid w:val="000B4AA0"/>
    <w:rsid w:val="000C2553"/>
    <w:rsid w:val="000C38C3"/>
    <w:rsid w:val="000C3FA1"/>
    <w:rsid w:val="000C4549"/>
    <w:rsid w:val="000D09FD"/>
    <w:rsid w:val="000D19DE"/>
    <w:rsid w:val="000D314F"/>
    <w:rsid w:val="000D3746"/>
    <w:rsid w:val="000D44FB"/>
    <w:rsid w:val="000D4F81"/>
    <w:rsid w:val="000D574B"/>
    <w:rsid w:val="000D6CFC"/>
    <w:rsid w:val="000E513F"/>
    <w:rsid w:val="000E537B"/>
    <w:rsid w:val="000E57D0"/>
    <w:rsid w:val="000E7858"/>
    <w:rsid w:val="000E7980"/>
    <w:rsid w:val="000F0253"/>
    <w:rsid w:val="000F2994"/>
    <w:rsid w:val="000F39CA"/>
    <w:rsid w:val="00101253"/>
    <w:rsid w:val="00107927"/>
    <w:rsid w:val="00110E26"/>
    <w:rsid w:val="00111321"/>
    <w:rsid w:val="001128E7"/>
    <w:rsid w:val="00117BD6"/>
    <w:rsid w:val="00117EA1"/>
    <w:rsid w:val="001206C2"/>
    <w:rsid w:val="00121978"/>
    <w:rsid w:val="00123422"/>
    <w:rsid w:val="00124B6A"/>
    <w:rsid w:val="00130462"/>
    <w:rsid w:val="001336D3"/>
    <w:rsid w:val="00134ACC"/>
    <w:rsid w:val="001367F6"/>
    <w:rsid w:val="00136D4C"/>
    <w:rsid w:val="00142538"/>
    <w:rsid w:val="00142BB9"/>
    <w:rsid w:val="00144F96"/>
    <w:rsid w:val="001472D8"/>
    <w:rsid w:val="00151EAC"/>
    <w:rsid w:val="00153528"/>
    <w:rsid w:val="00154E68"/>
    <w:rsid w:val="00162548"/>
    <w:rsid w:val="00162E1E"/>
    <w:rsid w:val="0016484E"/>
    <w:rsid w:val="00172183"/>
    <w:rsid w:val="001751AB"/>
    <w:rsid w:val="001758DB"/>
    <w:rsid w:val="00175A3F"/>
    <w:rsid w:val="00180E09"/>
    <w:rsid w:val="00183D4C"/>
    <w:rsid w:val="00183F6D"/>
    <w:rsid w:val="0018670E"/>
    <w:rsid w:val="0019219A"/>
    <w:rsid w:val="00195077"/>
    <w:rsid w:val="001A033F"/>
    <w:rsid w:val="001A08AA"/>
    <w:rsid w:val="001A59CB"/>
    <w:rsid w:val="001B012B"/>
    <w:rsid w:val="001B1996"/>
    <w:rsid w:val="001B1C0A"/>
    <w:rsid w:val="001B6183"/>
    <w:rsid w:val="001B7991"/>
    <w:rsid w:val="001C1409"/>
    <w:rsid w:val="001C1872"/>
    <w:rsid w:val="001C2AE6"/>
    <w:rsid w:val="001C4A89"/>
    <w:rsid w:val="001C6177"/>
    <w:rsid w:val="001D0363"/>
    <w:rsid w:val="001D12B4"/>
    <w:rsid w:val="001D1B07"/>
    <w:rsid w:val="001D47EC"/>
    <w:rsid w:val="001D7D94"/>
    <w:rsid w:val="001E0A28"/>
    <w:rsid w:val="001E4218"/>
    <w:rsid w:val="001E6C4D"/>
    <w:rsid w:val="001F0B20"/>
    <w:rsid w:val="00200A62"/>
    <w:rsid w:val="00203740"/>
    <w:rsid w:val="00204F5F"/>
    <w:rsid w:val="002138EA"/>
    <w:rsid w:val="002139EA"/>
    <w:rsid w:val="00213F84"/>
    <w:rsid w:val="00214FBD"/>
    <w:rsid w:val="00221E08"/>
    <w:rsid w:val="00222897"/>
    <w:rsid w:val="00222B0C"/>
    <w:rsid w:val="00232177"/>
    <w:rsid w:val="00232C38"/>
    <w:rsid w:val="00235394"/>
    <w:rsid w:val="00235577"/>
    <w:rsid w:val="002371B2"/>
    <w:rsid w:val="002375B5"/>
    <w:rsid w:val="00241FFD"/>
    <w:rsid w:val="002435CA"/>
    <w:rsid w:val="0024469F"/>
    <w:rsid w:val="00250B5B"/>
    <w:rsid w:val="00252DB8"/>
    <w:rsid w:val="002537BC"/>
    <w:rsid w:val="00255C58"/>
    <w:rsid w:val="00260EC7"/>
    <w:rsid w:val="00261539"/>
    <w:rsid w:val="0026179F"/>
    <w:rsid w:val="002666AE"/>
    <w:rsid w:val="00274E1A"/>
    <w:rsid w:val="00274E25"/>
    <w:rsid w:val="002775B1"/>
    <w:rsid w:val="002775B9"/>
    <w:rsid w:val="002811C4"/>
    <w:rsid w:val="00282213"/>
    <w:rsid w:val="00284016"/>
    <w:rsid w:val="002858BF"/>
    <w:rsid w:val="002939AF"/>
    <w:rsid w:val="00294491"/>
    <w:rsid w:val="00294BDE"/>
    <w:rsid w:val="002A0CED"/>
    <w:rsid w:val="002A47A8"/>
    <w:rsid w:val="002A4CD0"/>
    <w:rsid w:val="002A7DA6"/>
    <w:rsid w:val="002B2A90"/>
    <w:rsid w:val="002B516C"/>
    <w:rsid w:val="002B5E1D"/>
    <w:rsid w:val="002B60C1"/>
    <w:rsid w:val="002C219C"/>
    <w:rsid w:val="002C45E1"/>
    <w:rsid w:val="002C4B52"/>
    <w:rsid w:val="002D03E5"/>
    <w:rsid w:val="002D36EB"/>
    <w:rsid w:val="002D66B3"/>
    <w:rsid w:val="002D6BDF"/>
    <w:rsid w:val="002D772F"/>
    <w:rsid w:val="002E2CE9"/>
    <w:rsid w:val="002E3BF7"/>
    <w:rsid w:val="002E403E"/>
    <w:rsid w:val="002E4C74"/>
    <w:rsid w:val="002F158C"/>
    <w:rsid w:val="002F2932"/>
    <w:rsid w:val="002F2FC6"/>
    <w:rsid w:val="002F3468"/>
    <w:rsid w:val="002F4093"/>
    <w:rsid w:val="002F5636"/>
    <w:rsid w:val="002F74A5"/>
    <w:rsid w:val="00300383"/>
    <w:rsid w:val="003022A5"/>
    <w:rsid w:val="00304033"/>
    <w:rsid w:val="00307E51"/>
    <w:rsid w:val="00311363"/>
    <w:rsid w:val="00311F07"/>
    <w:rsid w:val="00315867"/>
    <w:rsid w:val="003204BF"/>
    <w:rsid w:val="00321150"/>
    <w:rsid w:val="00325079"/>
    <w:rsid w:val="003260D7"/>
    <w:rsid w:val="003300BC"/>
    <w:rsid w:val="0033052D"/>
    <w:rsid w:val="00331C0E"/>
    <w:rsid w:val="00332283"/>
    <w:rsid w:val="00336697"/>
    <w:rsid w:val="00340467"/>
    <w:rsid w:val="003418CB"/>
    <w:rsid w:val="00345646"/>
    <w:rsid w:val="00355873"/>
    <w:rsid w:val="0035660F"/>
    <w:rsid w:val="003628B9"/>
    <w:rsid w:val="00362D8F"/>
    <w:rsid w:val="00367724"/>
    <w:rsid w:val="003710BA"/>
    <w:rsid w:val="00372E45"/>
    <w:rsid w:val="003744A4"/>
    <w:rsid w:val="003770F6"/>
    <w:rsid w:val="00383E37"/>
    <w:rsid w:val="00391279"/>
    <w:rsid w:val="00393042"/>
    <w:rsid w:val="00394AD5"/>
    <w:rsid w:val="0039642D"/>
    <w:rsid w:val="003A2B9E"/>
    <w:rsid w:val="003A2E40"/>
    <w:rsid w:val="003A41C5"/>
    <w:rsid w:val="003A7571"/>
    <w:rsid w:val="003B0158"/>
    <w:rsid w:val="003B40B6"/>
    <w:rsid w:val="003B48A5"/>
    <w:rsid w:val="003B56DB"/>
    <w:rsid w:val="003B755E"/>
    <w:rsid w:val="003C228E"/>
    <w:rsid w:val="003C2E40"/>
    <w:rsid w:val="003C51E7"/>
    <w:rsid w:val="003C5417"/>
    <w:rsid w:val="003C6893"/>
    <w:rsid w:val="003C6DE2"/>
    <w:rsid w:val="003D014A"/>
    <w:rsid w:val="003D1EFD"/>
    <w:rsid w:val="003D28BF"/>
    <w:rsid w:val="003D4215"/>
    <w:rsid w:val="003D4C47"/>
    <w:rsid w:val="003D7719"/>
    <w:rsid w:val="003E40EE"/>
    <w:rsid w:val="003E605A"/>
    <w:rsid w:val="003F1C1B"/>
    <w:rsid w:val="003F3A2F"/>
    <w:rsid w:val="003F5E19"/>
    <w:rsid w:val="003F6B70"/>
    <w:rsid w:val="00401144"/>
    <w:rsid w:val="00404831"/>
    <w:rsid w:val="00407661"/>
    <w:rsid w:val="00410314"/>
    <w:rsid w:val="00412063"/>
    <w:rsid w:val="00412EB1"/>
    <w:rsid w:val="00413532"/>
    <w:rsid w:val="00413DDE"/>
    <w:rsid w:val="00414118"/>
    <w:rsid w:val="00416084"/>
    <w:rsid w:val="00416381"/>
    <w:rsid w:val="00416713"/>
    <w:rsid w:val="00424F8C"/>
    <w:rsid w:val="00426275"/>
    <w:rsid w:val="00426DAA"/>
    <w:rsid w:val="004271BA"/>
    <w:rsid w:val="00430497"/>
    <w:rsid w:val="00430EA5"/>
    <w:rsid w:val="00431AEF"/>
    <w:rsid w:val="00434DC1"/>
    <w:rsid w:val="004350F4"/>
    <w:rsid w:val="004355BA"/>
    <w:rsid w:val="004412A0"/>
    <w:rsid w:val="00442337"/>
    <w:rsid w:val="00446408"/>
    <w:rsid w:val="00450F27"/>
    <w:rsid w:val="004510E5"/>
    <w:rsid w:val="00451EEA"/>
    <w:rsid w:val="00456A75"/>
    <w:rsid w:val="0045784C"/>
    <w:rsid w:val="00461E39"/>
    <w:rsid w:val="00462D3A"/>
    <w:rsid w:val="00463521"/>
    <w:rsid w:val="00471125"/>
    <w:rsid w:val="0047437A"/>
    <w:rsid w:val="00480E42"/>
    <w:rsid w:val="004849D7"/>
    <w:rsid w:val="00484C5D"/>
    <w:rsid w:val="0048543E"/>
    <w:rsid w:val="004868C1"/>
    <w:rsid w:val="0048750F"/>
    <w:rsid w:val="00495707"/>
    <w:rsid w:val="004A17E9"/>
    <w:rsid w:val="004A1FAB"/>
    <w:rsid w:val="004A2390"/>
    <w:rsid w:val="004A495F"/>
    <w:rsid w:val="004A7544"/>
    <w:rsid w:val="004B2887"/>
    <w:rsid w:val="004B6B0F"/>
    <w:rsid w:val="004B6B38"/>
    <w:rsid w:val="004B73DA"/>
    <w:rsid w:val="004C0E0F"/>
    <w:rsid w:val="004C54E5"/>
    <w:rsid w:val="004C7DC8"/>
    <w:rsid w:val="004D21B0"/>
    <w:rsid w:val="004D59DE"/>
    <w:rsid w:val="004D66BB"/>
    <w:rsid w:val="004D737D"/>
    <w:rsid w:val="004E2659"/>
    <w:rsid w:val="004E39EE"/>
    <w:rsid w:val="004E475C"/>
    <w:rsid w:val="004E56E0"/>
    <w:rsid w:val="004E61EC"/>
    <w:rsid w:val="004E7329"/>
    <w:rsid w:val="004F0A1A"/>
    <w:rsid w:val="004F2CB0"/>
    <w:rsid w:val="005017F7"/>
    <w:rsid w:val="00501FA7"/>
    <w:rsid w:val="005026DC"/>
    <w:rsid w:val="005034DC"/>
    <w:rsid w:val="00505BFA"/>
    <w:rsid w:val="005071B4"/>
    <w:rsid w:val="00507687"/>
    <w:rsid w:val="005117A9"/>
    <w:rsid w:val="00511F57"/>
    <w:rsid w:val="00515CBE"/>
    <w:rsid w:val="00515E2B"/>
    <w:rsid w:val="00516A4C"/>
    <w:rsid w:val="00522241"/>
    <w:rsid w:val="00522A7E"/>
    <w:rsid w:val="00522F20"/>
    <w:rsid w:val="005302DA"/>
    <w:rsid w:val="005308DB"/>
    <w:rsid w:val="00530A2E"/>
    <w:rsid w:val="00530FBE"/>
    <w:rsid w:val="005327D2"/>
    <w:rsid w:val="00533159"/>
    <w:rsid w:val="005339DB"/>
    <w:rsid w:val="00534C89"/>
    <w:rsid w:val="00537586"/>
    <w:rsid w:val="00541573"/>
    <w:rsid w:val="0054348A"/>
    <w:rsid w:val="00546FF4"/>
    <w:rsid w:val="0056132B"/>
    <w:rsid w:val="00563AA3"/>
    <w:rsid w:val="00571777"/>
    <w:rsid w:val="005726ED"/>
    <w:rsid w:val="00576FA9"/>
    <w:rsid w:val="00580FF5"/>
    <w:rsid w:val="0058519C"/>
    <w:rsid w:val="0059149A"/>
    <w:rsid w:val="00592BF5"/>
    <w:rsid w:val="0059565F"/>
    <w:rsid w:val="005956EE"/>
    <w:rsid w:val="005A083E"/>
    <w:rsid w:val="005A4F76"/>
    <w:rsid w:val="005A5458"/>
    <w:rsid w:val="005B43D8"/>
    <w:rsid w:val="005B4802"/>
    <w:rsid w:val="005C1EA6"/>
    <w:rsid w:val="005C23E0"/>
    <w:rsid w:val="005C290E"/>
    <w:rsid w:val="005D0B99"/>
    <w:rsid w:val="005D2ACC"/>
    <w:rsid w:val="005D308E"/>
    <w:rsid w:val="005D3A48"/>
    <w:rsid w:val="005D7AF8"/>
    <w:rsid w:val="005E17BF"/>
    <w:rsid w:val="005E366A"/>
    <w:rsid w:val="005E70C3"/>
    <w:rsid w:val="005F2145"/>
    <w:rsid w:val="005F4AA2"/>
    <w:rsid w:val="0060042B"/>
    <w:rsid w:val="006016E1"/>
    <w:rsid w:val="00602D27"/>
    <w:rsid w:val="006144A1"/>
    <w:rsid w:val="00615EBB"/>
    <w:rsid w:val="00616096"/>
    <w:rsid w:val="006160A2"/>
    <w:rsid w:val="006302AA"/>
    <w:rsid w:val="0063260C"/>
    <w:rsid w:val="006363BD"/>
    <w:rsid w:val="006412DC"/>
    <w:rsid w:val="006418C7"/>
    <w:rsid w:val="00642BC6"/>
    <w:rsid w:val="00644790"/>
    <w:rsid w:val="006456F5"/>
    <w:rsid w:val="00646EC3"/>
    <w:rsid w:val="006501AF"/>
    <w:rsid w:val="00650DDE"/>
    <w:rsid w:val="00653BCF"/>
    <w:rsid w:val="00654ABE"/>
    <w:rsid w:val="0065505B"/>
    <w:rsid w:val="006670AC"/>
    <w:rsid w:val="00672307"/>
    <w:rsid w:val="006808C6"/>
    <w:rsid w:val="00682668"/>
    <w:rsid w:val="006844D1"/>
    <w:rsid w:val="00692A68"/>
    <w:rsid w:val="00695D85"/>
    <w:rsid w:val="006A30A2"/>
    <w:rsid w:val="006A3355"/>
    <w:rsid w:val="006A6D23"/>
    <w:rsid w:val="006B25DE"/>
    <w:rsid w:val="006C1C3B"/>
    <w:rsid w:val="006C300D"/>
    <w:rsid w:val="006C4E43"/>
    <w:rsid w:val="006C643E"/>
    <w:rsid w:val="006D055E"/>
    <w:rsid w:val="006D2932"/>
    <w:rsid w:val="006D3671"/>
    <w:rsid w:val="006D4176"/>
    <w:rsid w:val="006E0A73"/>
    <w:rsid w:val="006E0FEE"/>
    <w:rsid w:val="006E2A52"/>
    <w:rsid w:val="006E6C11"/>
    <w:rsid w:val="006F599E"/>
    <w:rsid w:val="006F7C0C"/>
    <w:rsid w:val="00700755"/>
    <w:rsid w:val="00701830"/>
    <w:rsid w:val="0070646B"/>
    <w:rsid w:val="00707E13"/>
    <w:rsid w:val="007130A2"/>
    <w:rsid w:val="00715463"/>
    <w:rsid w:val="00717FE4"/>
    <w:rsid w:val="00723048"/>
    <w:rsid w:val="00730655"/>
    <w:rsid w:val="00731D77"/>
    <w:rsid w:val="00732360"/>
    <w:rsid w:val="0073390A"/>
    <w:rsid w:val="00734E64"/>
    <w:rsid w:val="00736B37"/>
    <w:rsid w:val="00740A35"/>
    <w:rsid w:val="00742EF9"/>
    <w:rsid w:val="00744061"/>
    <w:rsid w:val="00747AB8"/>
    <w:rsid w:val="007520B4"/>
    <w:rsid w:val="007635C6"/>
    <w:rsid w:val="00764208"/>
    <w:rsid w:val="007655D5"/>
    <w:rsid w:val="007701DE"/>
    <w:rsid w:val="00771D3D"/>
    <w:rsid w:val="007739F7"/>
    <w:rsid w:val="007763C1"/>
    <w:rsid w:val="00777E82"/>
    <w:rsid w:val="00781359"/>
    <w:rsid w:val="00786921"/>
    <w:rsid w:val="007961D0"/>
    <w:rsid w:val="007A1EAA"/>
    <w:rsid w:val="007A79FD"/>
    <w:rsid w:val="007B0B9D"/>
    <w:rsid w:val="007B26E3"/>
    <w:rsid w:val="007B5A43"/>
    <w:rsid w:val="007B709B"/>
    <w:rsid w:val="007C1343"/>
    <w:rsid w:val="007C5EF1"/>
    <w:rsid w:val="007C7BF5"/>
    <w:rsid w:val="007D19B7"/>
    <w:rsid w:val="007D75E5"/>
    <w:rsid w:val="007D773E"/>
    <w:rsid w:val="007E066E"/>
    <w:rsid w:val="007E1356"/>
    <w:rsid w:val="007E20FC"/>
    <w:rsid w:val="007E7062"/>
    <w:rsid w:val="007F0E1E"/>
    <w:rsid w:val="007F29A7"/>
    <w:rsid w:val="007F7305"/>
    <w:rsid w:val="008004B4"/>
    <w:rsid w:val="00805BE8"/>
    <w:rsid w:val="00816078"/>
    <w:rsid w:val="008177E3"/>
    <w:rsid w:val="008238AC"/>
    <w:rsid w:val="00823AA9"/>
    <w:rsid w:val="00823DDC"/>
    <w:rsid w:val="00824364"/>
    <w:rsid w:val="008255B9"/>
    <w:rsid w:val="00825CD8"/>
    <w:rsid w:val="00827324"/>
    <w:rsid w:val="008355EA"/>
    <w:rsid w:val="00837458"/>
    <w:rsid w:val="00837AAE"/>
    <w:rsid w:val="008427D1"/>
    <w:rsid w:val="008429AD"/>
    <w:rsid w:val="008429DB"/>
    <w:rsid w:val="00843967"/>
    <w:rsid w:val="00847C84"/>
    <w:rsid w:val="00850056"/>
    <w:rsid w:val="00850C75"/>
    <w:rsid w:val="00850E39"/>
    <w:rsid w:val="0085477A"/>
    <w:rsid w:val="00855107"/>
    <w:rsid w:val="00855173"/>
    <w:rsid w:val="008557D9"/>
    <w:rsid w:val="00855BF7"/>
    <w:rsid w:val="00856214"/>
    <w:rsid w:val="00862089"/>
    <w:rsid w:val="008625CE"/>
    <w:rsid w:val="00865B0B"/>
    <w:rsid w:val="00866D5B"/>
    <w:rsid w:val="00866FF5"/>
    <w:rsid w:val="0087332D"/>
    <w:rsid w:val="00873E1F"/>
    <w:rsid w:val="00874C16"/>
    <w:rsid w:val="008777E4"/>
    <w:rsid w:val="0088638F"/>
    <w:rsid w:val="00886D1F"/>
    <w:rsid w:val="00891481"/>
    <w:rsid w:val="00891EE1"/>
    <w:rsid w:val="00893987"/>
    <w:rsid w:val="008963EF"/>
    <w:rsid w:val="0089688E"/>
    <w:rsid w:val="008A0634"/>
    <w:rsid w:val="008A1FBE"/>
    <w:rsid w:val="008A51C9"/>
    <w:rsid w:val="008B1774"/>
    <w:rsid w:val="008B3194"/>
    <w:rsid w:val="008B576A"/>
    <w:rsid w:val="008B5AE7"/>
    <w:rsid w:val="008C1B98"/>
    <w:rsid w:val="008C224D"/>
    <w:rsid w:val="008C60E9"/>
    <w:rsid w:val="008D1B7C"/>
    <w:rsid w:val="008D24DC"/>
    <w:rsid w:val="008D6657"/>
    <w:rsid w:val="008E1F60"/>
    <w:rsid w:val="008E307E"/>
    <w:rsid w:val="008E6960"/>
    <w:rsid w:val="008E6BB3"/>
    <w:rsid w:val="008F4DD1"/>
    <w:rsid w:val="008F6056"/>
    <w:rsid w:val="00901AFD"/>
    <w:rsid w:val="00902C07"/>
    <w:rsid w:val="00905804"/>
    <w:rsid w:val="009101E2"/>
    <w:rsid w:val="00915D73"/>
    <w:rsid w:val="00916077"/>
    <w:rsid w:val="009170A2"/>
    <w:rsid w:val="009208A6"/>
    <w:rsid w:val="00924514"/>
    <w:rsid w:val="00927316"/>
    <w:rsid w:val="0093133D"/>
    <w:rsid w:val="00931759"/>
    <w:rsid w:val="0093276D"/>
    <w:rsid w:val="00933D12"/>
    <w:rsid w:val="00936299"/>
    <w:rsid w:val="00937065"/>
    <w:rsid w:val="00940285"/>
    <w:rsid w:val="009415B0"/>
    <w:rsid w:val="00947997"/>
    <w:rsid w:val="00947E7E"/>
    <w:rsid w:val="00947F33"/>
    <w:rsid w:val="0095139A"/>
    <w:rsid w:val="00953397"/>
    <w:rsid w:val="00953E16"/>
    <w:rsid w:val="009542AC"/>
    <w:rsid w:val="00954EFB"/>
    <w:rsid w:val="0095580F"/>
    <w:rsid w:val="009607F0"/>
    <w:rsid w:val="00961BB2"/>
    <w:rsid w:val="00962108"/>
    <w:rsid w:val="009638D6"/>
    <w:rsid w:val="00966360"/>
    <w:rsid w:val="0097408E"/>
    <w:rsid w:val="00974B49"/>
    <w:rsid w:val="00974BB2"/>
    <w:rsid w:val="00974FA7"/>
    <w:rsid w:val="009756E5"/>
    <w:rsid w:val="00977A8C"/>
    <w:rsid w:val="00981340"/>
    <w:rsid w:val="00983910"/>
    <w:rsid w:val="00992828"/>
    <w:rsid w:val="0099283B"/>
    <w:rsid w:val="009932AC"/>
    <w:rsid w:val="00994351"/>
    <w:rsid w:val="00996A8F"/>
    <w:rsid w:val="009A1DBF"/>
    <w:rsid w:val="009A48CA"/>
    <w:rsid w:val="009A5268"/>
    <w:rsid w:val="009A68E6"/>
    <w:rsid w:val="009A7598"/>
    <w:rsid w:val="009B1443"/>
    <w:rsid w:val="009B1DF8"/>
    <w:rsid w:val="009B3D20"/>
    <w:rsid w:val="009B5418"/>
    <w:rsid w:val="009B61B4"/>
    <w:rsid w:val="009C0727"/>
    <w:rsid w:val="009C34C9"/>
    <w:rsid w:val="009C3C80"/>
    <w:rsid w:val="009C492F"/>
    <w:rsid w:val="009D2FF2"/>
    <w:rsid w:val="009D3226"/>
    <w:rsid w:val="009D3385"/>
    <w:rsid w:val="009D7612"/>
    <w:rsid w:val="009D793C"/>
    <w:rsid w:val="009E16A9"/>
    <w:rsid w:val="009E375F"/>
    <w:rsid w:val="009E39D4"/>
    <w:rsid w:val="009E433B"/>
    <w:rsid w:val="009E5401"/>
    <w:rsid w:val="009F4D63"/>
    <w:rsid w:val="009F7224"/>
    <w:rsid w:val="00A03A8A"/>
    <w:rsid w:val="00A0758F"/>
    <w:rsid w:val="00A1570A"/>
    <w:rsid w:val="00A17866"/>
    <w:rsid w:val="00A211B4"/>
    <w:rsid w:val="00A223CF"/>
    <w:rsid w:val="00A25A3F"/>
    <w:rsid w:val="00A33DDF"/>
    <w:rsid w:val="00A34547"/>
    <w:rsid w:val="00A376B7"/>
    <w:rsid w:val="00A40833"/>
    <w:rsid w:val="00A41BF5"/>
    <w:rsid w:val="00A44778"/>
    <w:rsid w:val="00A469E7"/>
    <w:rsid w:val="00A604A4"/>
    <w:rsid w:val="00A61B7D"/>
    <w:rsid w:val="00A63FA4"/>
    <w:rsid w:val="00A6605B"/>
    <w:rsid w:val="00A66ADC"/>
    <w:rsid w:val="00A66CD4"/>
    <w:rsid w:val="00A7147D"/>
    <w:rsid w:val="00A71631"/>
    <w:rsid w:val="00A81B15"/>
    <w:rsid w:val="00A837FF"/>
    <w:rsid w:val="00A84052"/>
    <w:rsid w:val="00A84DC8"/>
    <w:rsid w:val="00A85618"/>
    <w:rsid w:val="00A85DBC"/>
    <w:rsid w:val="00A86749"/>
    <w:rsid w:val="00A87C13"/>
    <w:rsid w:val="00A87FEB"/>
    <w:rsid w:val="00A93F9F"/>
    <w:rsid w:val="00A9420E"/>
    <w:rsid w:val="00A97648"/>
    <w:rsid w:val="00AA1CFD"/>
    <w:rsid w:val="00AA2239"/>
    <w:rsid w:val="00AA33D2"/>
    <w:rsid w:val="00AA5334"/>
    <w:rsid w:val="00AB035D"/>
    <w:rsid w:val="00AB0C57"/>
    <w:rsid w:val="00AB1195"/>
    <w:rsid w:val="00AB4182"/>
    <w:rsid w:val="00AC27DB"/>
    <w:rsid w:val="00AC3BD4"/>
    <w:rsid w:val="00AC4747"/>
    <w:rsid w:val="00AC5B8D"/>
    <w:rsid w:val="00AC6D6B"/>
    <w:rsid w:val="00AD20BF"/>
    <w:rsid w:val="00AD38AD"/>
    <w:rsid w:val="00AD7736"/>
    <w:rsid w:val="00AE10CE"/>
    <w:rsid w:val="00AE18D6"/>
    <w:rsid w:val="00AE70A2"/>
    <w:rsid w:val="00AE70D4"/>
    <w:rsid w:val="00AE7868"/>
    <w:rsid w:val="00AF0407"/>
    <w:rsid w:val="00AF049B"/>
    <w:rsid w:val="00AF4D8B"/>
    <w:rsid w:val="00B002F0"/>
    <w:rsid w:val="00B067CA"/>
    <w:rsid w:val="00B12B26"/>
    <w:rsid w:val="00B163F8"/>
    <w:rsid w:val="00B2016D"/>
    <w:rsid w:val="00B2472D"/>
    <w:rsid w:val="00B24CA0"/>
    <w:rsid w:val="00B253D3"/>
    <w:rsid w:val="00B2549F"/>
    <w:rsid w:val="00B30997"/>
    <w:rsid w:val="00B3252E"/>
    <w:rsid w:val="00B37244"/>
    <w:rsid w:val="00B4108D"/>
    <w:rsid w:val="00B57265"/>
    <w:rsid w:val="00B616AD"/>
    <w:rsid w:val="00B633AE"/>
    <w:rsid w:val="00B64DE5"/>
    <w:rsid w:val="00B665D2"/>
    <w:rsid w:val="00B6737C"/>
    <w:rsid w:val="00B70412"/>
    <w:rsid w:val="00B7214D"/>
    <w:rsid w:val="00B74372"/>
    <w:rsid w:val="00B75525"/>
    <w:rsid w:val="00B80227"/>
    <w:rsid w:val="00B80283"/>
    <w:rsid w:val="00B8095F"/>
    <w:rsid w:val="00B80B0C"/>
    <w:rsid w:val="00B80B11"/>
    <w:rsid w:val="00B81F5E"/>
    <w:rsid w:val="00B831AE"/>
    <w:rsid w:val="00B8446C"/>
    <w:rsid w:val="00B87725"/>
    <w:rsid w:val="00B8775B"/>
    <w:rsid w:val="00B95829"/>
    <w:rsid w:val="00B973FC"/>
    <w:rsid w:val="00BA259A"/>
    <w:rsid w:val="00BA259C"/>
    <w:rsid w:val="00BA29D3"/>
    <w:rsid w:val="00BA307F"/>
    <w:rsid w:val="00BA5280"/>
    <w:rsid w:val="00BB14F1"/>
    <w:rsid w:val="00BB572E"/>
    <w:rsid w:val="00BB74FD"/>
    <w:rsid w:val="00BC0EE1"/>
    <w:rsid w:val="00BC4C47"/>
    <w:rsid w:val="00BC5982"/>
    <w:rsid w:val="00BC60BF"/>
    <w:rsid w:val="00BD044A"/>
    <w:rsid w:val="00BD0503"/>
    <w:rsid w:val="00BD28BF"/>
    <w:rsid w:val="00BD2D12"/>
    <w:rsid w:val="00BD6404"/>
    <w:rsid w:val="00BD674A"/>
    <w:rsid w:val="00BE33AE"/>
    <w:rsid w:val="00BE4AE9"/>
    <w:rsid w:val="00BE5BD0"/>
    <w:rsid w:val="00BF046F"/>
    <w:rsid w:val="00C01D50"/>
    <w:rsid w:val="00C056DC"/>
    <w:rsid w:val="00C1329B"/>
    <w:rsid w:val="00C1572F"/>
    <w:rsid w:val="00C24C05"/>
    <w:rsid w:val="00C24D2F"/>
    <w:rsid w:val="00C26222"/>
    <w:rsid w:val="00C27233"/>
    <w:rsid w:val="00C31283"/>
    <w:rsid w:val="00C33C48"/>
    <w:rsid w:val="00C340E5"/>
    <w:rsid w:val="00C35AA7"/>
    <w:rsid w:val="00C37CEB"/>
    <w:rsid w:val="00C404C3"/>
    <w:rsid w:val="00C41431"/>
    <w:rsid w:val="00C43BA1"/>
    <w:rsid w:val="00C43DAB"/>
    <w:rsid w:val="00C47F08"/>
    <w:rsid w:val="00C514A6"/>
    <w:rsid w:val="00C5739F"/>
    <w:rsid w:val="00C57CF0"/>
    <w:rsid w:val="00C63557"/>
    <w:rsid w:val="00C649BD"/>
    <w:rsid w:val="00C652CE"/>
    <w:rsid w:val="00C65891"/>
    <w:rsid w:val="00C65D08"/>
    <w:rsid w:val="00C66AC9"/>
    <w:rsid w:val="00C671A0"/>
    <w:rsid w:val="00C724D3"/>
    <w:rsid w:val="00C72951"/>
    <w:rsid w:val="00C72B23"/>
    <w:rsid w:val="00C77DD9"/>
    <w:rsid w:val="00C83BE6"/>
    <w:rsid w:val="00C85354"/>
    <w:rsid w:val="00C86ABA"/>
    <w:rsid w:val="00C943F3"/>
    <w:rsid w:val="00C94BF3"/>
    <w:rsid w:val="00CA08C6"/>
    <w:rsid w:val="00CA0A77"/>
    <w:rsid w:val="00CA2729"/>
    <w:rsid w:val="00CA3057"/>
    <w:rsid w:val="00CA45F8"/>
    <w:rsid w:val="00CB0305"/>
    <w:rsid w:val="00CB33B7"/>
    <w:rsid w:val="00CB33C7"/>
    <w:rsid w:val="00CB6DA7"/>
    <w:rsid w:val="00CB7E4C"/>
    <w:rsid w:val="00CC25B4"/>
    <w:rsid w:val="00CC3582"/>
    <w:rsid w:val="00CC563C"/>
    <w:rsid w:val="00CC5F88"/>
    <w:rsid w:val="00CC69C8"/>
    <w:rsid w:val="00CC77A2"/>
    <w:rsid w:val="00CD307E"/>
    <w:rsid w:val="00CD629F"/>
    <w:rsid w:val="00CD6781"/>
    <w:rsid w:val="00CD6A1B"/>
    <w:rsid w:val="00CE0A7F"/>
    <w:rsid w:val="00CE1718"/>
    <w:rsid w:val="00CF0411"/>
    <w:rsid w:val="00CF12E0"/>
    <w:rsid w:val="00CF4156"/>
    <w:rsid w:val="00D0036C"/>
    <w:rsid w:val="00D03D00"/>
    <w:rsid w:val="00D05C30"/>
    <w:rsid w:val="00D073D7"/>
    <w:rsid w:val="00D10052"/>
    <w:rsid w:val="00D11359"/>
    <w:rsid w:val="00D23072"/>
    <w:rsid w:val="00D3188C"/>
    <w:rsid w:val="00D35F9B"/>
    <w:rsid w:val="00D36B69"/>
    <w:rsid w:val="00D408DD"/>
    <w:rsid w:val="00D45811"/>
    <w:rsid w:val="00D45D72"/>
    <w:rsid w:val="00D520E4"/>
    <w:rsid w:val="00D52F06"/>
    <w:rsid w:val="00D53A38"/>
    <w:rsid w:val="00D575DD"/>
    <w:rsid w:val="00D57DFA"/>
    <w:rsid w:val="00D638F9"/>
    <w:rsid w:val="00D67FCF"/>
    <w:rsid w:val="00D709CE"/>
    <w:rsid w:val="00D71F73"/>
    <w:rsid w:val="00D74A46"/>
    <w:rsid w:val="00D80786"/>
    <w:rsid w:val="00D81CAB"/>
    <w:rsid w:val="00D82AF6"/>
    <w:rsid w:val="00D8576F"/>
    <w:rsid w:val="00D8677F"/>
    <w:rsid w:val="00D97F0C"/>
    <w:rsid w:val="00DA3A86"/>
    <w:rsid w:val="00DA76AF"/>
    <w:rsid w:val="00DB3FF9"/>
    <w:rsid w:val="00DC1F8D"/>
    <w:rsid w:val="00DC2500"/>
    <w:rsid w:val="00DC4F72"/>
    <w:rsid w:val="00DC77DC"/>
    <w:rsid w:val="00DC7ED5"/>
    <w:rsid w:val="00DD0453"/>
    <w:rsid w:val="00DD0C2C"/>
    <w:rsid w:val="00DD19DE"/>
    <w:rsid w:val="00DD28BC"/>
    <w:rsid w:val="00DE31F0"/>
    <w:rsid w:val="00DE3D1C"/>
    <w:rsid w:val="00DF194C"/>
    <w:rsid w:val="00DF7BDE"/>
    <w:rsid w:val="00E00714"/>
    <w:rsid w:val="00E01C41"/>
    <w:rsid w:val="00E0227D"/>
    <w:rsid w:val="00E04B84"/>
    <w:rsid w:val="00E06466"/>
    <w:rsid w:val="00E06835"/>
    <w:rsid w:val="00E06FDA"/>
    <w:rsid w:val="00E14B46"/>
    <w:rsid w:val="00E160A5"/>
    <w:rsid w:val="00E1713D"/>
    <w:rsid w:val="00E20A43"/>
    <w:rsid w:val="00E23898"/>
    <w:rsid w:val="00E319F1"/>
    <w:rsid w:val="00E33CD2"/>
    <w:rsid w:val="00E40E90"/>
    <w:rsid w:val="00E45C7E"/>
    <w:rsid w:val="00E46182"/>
    <w:rsid w:val="00E46F87"/>
    <w:rsid w:val="00E531EB"/>
    <w:rsid w:val="00E54874"/>
    <w:rsid w:val="00E54B6F"/>
    <w:rsid w:val="00E55ACA"/>
    <w:rsid w:val="00E57B74"/>
    <w:rsid w:val="00E6112D"/>
    <w:rsid w:val="00E63362"/>
    <w:rsid w:val="00E65BC6"/>
    <w:rsid w:val="00E661FF"/>
    <w:rsid w:val="00E726EB"/>
    <w:rsid w:val="00E72CF1"/>
    <w:rsid w:val="00E80B52"/>
    <w:rsid w:val="00E824C3"/>
    <w:rsid w:val="00E840B3"/>
    <w:rsid w:val="00E84D10"/>
    <w:rsid w:val="00E8629F"/>
    <w:rsid w:val="00E91008"/>
    <w:rsid w:val="00E9374E"/>
    <w:rsid w:val="00E940AB"/>
    <w:rsid w:val="00E94F54"/>
    <w:rsid w:val="00E96CB8"/>
    <w:rsid w:val="00E97AD5"/>
    <w:rsid w:val="00E97FE9"/>
    <w:rsid w:val="00EA1111"/>
    <w:rsid w:val="00EA3B4F"/>
    <w:rsid w:val="00EA3C24"/>
    <w:rsid w:val="00EA5A9C"/>
    <w:rsid w:val="00EA73DF"/>
    <w:rsid w:val="00EB32C1"/>
    <w:rsid w:val="00EB61AE"/>
    <w:rsid w:val="00EC0379"/>
    <w:rsid w:val="00EC322D"/>
    <w:rsid w:val="00EC458C"/>
    <w:rsid w:val="00ED383A"/>
    <w:rsid w:val="00ED7FA8"/>
    <w:rsid w:val="00EE1080"/>
    <w:rsid w:val="00EF1EC5"/>
    <w:rsid w:val="00EF4C88"/>
    <w:rsid w:val="00EF55EB"/>
    <w:rsid w:val="00F00DCC"/>
    <w:rsid w:val="00F0156F"/>
    <w:rsid w:val="00F05AC8"/>
    <w:rsid w:val="00F06E1A"/>
    <w:rsid w:val="00F07167"/>
    <w:rsid w:val="00F072D8"/>
    <w:rsid w:val="00F07CE0"/>
    <w:rsid w:val="00F11169"/>
    <w:rsid w:val="00F115F5"/>
    <w:rsid w:val="00F13D05"/>
    <w:rsid w:val="00F1679D"/>
    <w:rsid w:val="00F1682C"/>
    <w:rsid w:val="00F16D6B"/>
    <w:rsid w:val="00F20B91"/>
    <w:rsid w:val="00F21139"/>
    <w:rsid w:val="00F21865"/>
    <w:rsid w:val="00F24084"/>
    <w:rsid w:val="00F24B8B"/>
    <w:rsid w:val="00F2577D"/>
    <w:rsid w:val="00F30D2E"/>
    <w:rsid w:val="00F35516"/>
    <w:rsid w:val="00F35790"/>
    <w:rsid w:val="00F36195"/>
    <w:rsid w:val="00F406D9"/>
    <w:rsid w:val="00F4136D"/>
    <w:rsid w:val="00F4212E"/>
    <w:rsid w:val="00F42C20"/>
    <w:rsid w:val="00F43E34"/>
    <w:rsid w:val="00F51C2C"/>
    <w:rsid w:val="00F52A82"/>
    <w:rsid w:val="00F53053"/>
    <w:rsid w:val="00F530F6"/>
    <w:rsid w:val="00F53FE2"/>
    <w:rsid w:val="00F575FF"/>
    <w:rsid w:val="00F618EF"/>
    <w:rsid w:val="00F65582"/>
    <w:rsid w:val="00F66E75"/>
    <w:rsid w:val="00F77EB0"/>
    <w:rsid w:val="00F82000"/>
    <w:rsid w:val="00F87CDD"/>
    <w:rsid w:val="00F933F0"/>
    <w:rsid w:val="00F937A3"/>
    <w:rsid w:val="00F94715"/>
    <w:rsid w:val="00F96A3D"/>
    <w:rsid w:val="00FA0568"/>
    <w:rsid w:val="00FA064F"/>
    <w:rsid w:val="00FA4718"/>
    <w:rsid w:val="00FA5848"/>
    <w:rsid w:val="00FA6899"/>
    <w:rsid w:val="00FA7F3D"/>
    <w:rsid w:val="00FB1264"/>
    <w:rsid w:val="00FB38D8"/>
    <w:rsid w:val="00FC051F"/>
    <w:rsid w:val="00FC06FF"/>
    <w:rsid w:val="00FC1D01"/>
    <w:rsid w:val="00FC45F4"/>
    <w:rsid w:val="00FC4D47"/>
    <w:rsid w:val="00FC69B4"/>
    <w:rsid w:val="00FD0694"/>
    <w:rsid w:val="00FD1390"/>
    <w:rsid w:val="00FD25BE"/>
    <w:rsid w:val="00FD2E70"/>
    <w:rsid w:val="00FD34A0"/>
    <w:rsid w:val="00FD3EE5"/>
    <w:rsid w:val="00FD40B4"/>
    <w:rsid w:val="00FD6779"/>
    <w:rsid w:val="00FD7AA7"/>
    <w:rsid w:val="00FF1D7B"/>
    <w:rsid w:val="00FF1F18"/>
    <w:rsid w:val="00FF1FCB"/>
    <w:rsid w:val="00FF52D4"/>
    <w:rsid w:val="00FF6AA4"/>
    <w:rsid w:val="00FF6B09"/>
    <w:rsid w:val="0AE78CEC"/>
    <w:rsid w:val="14AB2091"/>
    <w:rsid w:val="426AC524"/>
    <w:rsid w:val="435F8BDE"/>
    <w:rsid w:val="47737CC9"/>
    <w:rsid w:val="511AB46C"/>
    <w:rsid w:val="701474B2"/>
    <w:rsid w:val="728F5E6B"/>
    <w:rsid w:val="7BE51630"/>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ACE00BB7-E86B-4039-9088-6E3E2DAC26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qFormat="1"/>
    <w:lsdException w:name="table of authorities" w:semiHidden="1" w:unhideWhenUsed="1"/>
    <w:lsdException w:name="macro" w:semiHidden="1" w:unhideWhenUsed="1"/>
    <w:lsdException w:name="List" w:qFormat="1"/>
    <w:lsdException w:name="List Bullet" w:semiHidden="1"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pPr>
      <w:numPr>
        <w:ilvl w:val="2"/>
      </w:numPr>
      <w:spacing w:before="120"/>
      <w:outlineLvl w:val="2"/>
    </w:pPr>
  </w:style>
  <w:style w:type="paragraph" w:styleId="Heading4">
    <w:name w:val="heading 4"/>
    <w:aliases w:val="h4,H4,H41,h41,H42,h42,H43,h43,H411,h411,H421,h421,H44,h44,H412,h412,H422,h422,H431,h431,H45,h45,H413,h413,H423,h423,H432,h432,H46,h46,H47,h47,Memo Heading 4,Memo Heading 5,4,Memo,5,4H,Head4,heading 4,41,42,43,411,421,44,412,422,45,413"/>
    <w:basedOn w:val="Heading3"/>
    <w:next w:val="Normal"/>
    <w:link w:val="Heading4Char"/>
    <w:qFormat/>
    <w:pPr>
      <w:numPr>
        <w:ilvl w:val="3"/>
      </w:numPr>
      <w:tabs>
        <w:tab w:val="num" w:pos="360"/>
      </w:tabs>
      <w:ind w:left="720" w:hanging="720"/>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numPr>
        <w:ilvl w:val="4"/>
      </w:numPr>
      <w:tabs>
        <w:tab w:val="num" w:pos="360"/>
      </w:tabs>
      <w:ind w:left="720" w:hanging="720"/>
      <w:outlineLvl w:val="4"/>
    </w:pPr>
    <w:rPr>
      <w:sz w:val="22"/>
    </w:rPr>
  </w:style>
  <w:style w:type="paragraph" w:styleId="Heading6">
    <w:name w:val="heading 6"/>
    <w:aliases w:val="T1,Header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lang w:val="en-GB"/>
    </w:rPr>
  </w:style>
  <w:style w:type="paragraph" w:customStyle="1" w:styleId="ZD">
    <w:name w:val="ZD"/>
    <w:qFormat/>
    <w:pPr>
      <w:framePr w:wrap="notBeside" w:vAnchor="page" w:hAnchor="margin" w:y="15764"/>
      <w:widowControl w:val="0"/>
    </w:pPr>
    <w:rPr>
      <w:rFonts w:ascii="Arial" w:hAnsi="Arial"/>
      <w:noProof/>
      <w:sz w:val="32"/>
      <w:lang w:val="en-GB"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Index1">
    <w:name w:val="index 1"/>
    <w:basedOn w:val="Normal"/>
    <w:qFormat/>
    <w:pPr>
      <w:keepLines/>
      <w:spacing w:after="0"/>
    </w:pPr>
  </w:style>
  <w:style w:type="paragraph" w:styleId="Index2">
    <w:name w:val="index 2"/>
    <w:basedOn w:val="Index1"/>
    <w:qFormat/>
    <w:pPr>
      <w:ind w:left="284"/>
    </w:pPr>
  </w:style>
  <w:style w:type="paragraph" w:customStyle="1" w:styleId="TT">
    <w:name w:val="TT"/>
    <w:basedOn w:val="Heading1"/>
    <w:next w:val="Normal"/>
    <w:qFormat/>
    <w:pPr>
      <w:outlineLvl w:val="9"/>
    </w:pPr>
  </w:style>
  <w:style w:type="paragraph" w:styleId="Footer">
    <w:name w:val="footer"/>
    <w:aliases w:val="footer odd,footer,fo,pie de página"/>
    <w:basedOn w:val="Header"/>
    <w:link w:val="FooterChar"/>
    <w:qFormat/>
    <w:pPr>
      <w:jc w:val="center"/>
    </w:pPr>
    <w:rPr>
      <w:i/>
    </w:rPr>
  </w:style>
  <w:style w:type="character" w:styleId="FootnoteReference">
    <w:name w:val="footnote reference"/>
    <w:aliases w:val="Appel note de bas de p,Nota,Footnote symbol,Footnote"/>
    <w:qFormat/>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pPr>
      <w:keepLines/>
      <w:spacing w:after="0"/>
      <w:ind w:left="454" w:hanging="454"/>
    </w:pPr>
    <w:rPr>
      <w:sz w:val="16"/>
    </w:r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qFormat/>
    <w:pPr>
      <w:ind w:left="851"/>
    </w:pPr>
  </w:style>
  <w:style w:type="paragraph" w:styleId="ListNumber">
    <w:name w:val="List Number"/>
    <w:basedOn w:val="List"/>
    <w:qFormat/>
  </w:style>
  <w:style w:type="paragraph" w:styleId="List">
    <w:name w:val="List"/>
    <w:basedOn w:val="Normal"/>
    <w:link w:val="ListChar"/>
    <w:qFormat/>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uiPriority w:val="99"/>
    <w:qFormat/>
    <w:pPr>
      <w:spacing w:after="0"/>
    </w:pPr>
  </w:style>
  <w:style w:type="paragraph" w:customStyle="1" w:styleId="B10">
    <w:name w:val="B1"/>
    <w:basedOn w:val="List"/>
    <w:link w:val="B1Char"/>
    <w:qFormat/>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qFormat/>
    <w:pPr>
      <w:ind w:left="1135"/>
    </w:pPr>
  </w:style>
  <w:style w:type="paragraph" w:styleId="List2">
    <w:name w:val="List 2"/>
    <w:basedOn w:val="List"/>
    <w:link w:val="List2Char"/>
    <w:qFormat/>
    <w:pPr>
      <w:ind w:left="851"/>
    </w:pPr>
  </w:style>
  <w:style w:type="paragraph" w:styleId="List3">
    <w:name w:val="List 3"/>
    <w:basedOn w:val="List2"/>
    <w:qFormat/>
    <w:pPr>
      <w:ind w:left="1135"/>
    </w:pPr>
  </w:style>
  <w:style w:type="paragraph" w:styleId="List4">
    <w:name w:val="List 4"/>
    <w:basedOn w:val="List3"/>
    <w:qFormat/>
    <w:pPr>
      <w:ind w:left="1418"/>
    </w:pPr>
  </w:style>
  <w:style w:type="paragraph" w:styleId="List5">
    <w:name w:val="List 5"/>
    <w:basedOn w:val="List4"/>
    <w:qFormat/>
    <w:pPr>
      <w:ind w:left="1702"/>
    </w:pPr>
  </w:style>
  <w:style w:type="paragraph" w:styleId="ListBullet4">
    <w:name w:val="List Bullet 4"/>
    <w:basedOn w:val="ListBullet3"/>
    <w:qFormat/>
    <w:pPr>
      <w:ind w:left="1418"/>
    </w:pPr>
  </w:style>
  <w:style w:type="paragraph" w:styleId="ListBullet5">
    <w:name w:val="List Bullet 5"/>
    <w:basedOn w:val="ListBullet4"/>
    <w:qFormat/>
    <w:pPr>
      <w:ind w:left="1702"/>
    </w:pPr>
  </w:style>
  <w:style w:type="paragraph" w:customStyle="1" w:styleId="B20">
    <w:name w:val="B2"/>
    <w:basedOn w:val="List2"/>
    <w:link w:val="B2Char"/>
    <w:qFormat/>
  </w:style>
  <w:style w:type="paragraph" w:customStyle="1" w:styleId="B30">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styleId="IndexHeading">
    <w:name w:val="index heading"/>
    <w:basedOn w:val="Normal"/>
    <w:next w:val="Normal"/>
    <w:qFormat/>
    <w:pPr>
      <w:pBdr>
        <w:top w:val="single" w:sz="12" w:space="0" w:color="auto"/>
      </w:pBdr>
      <w:spacing w:before="360" w:after="240"/>
    </w:pPr>
    <w:rPr>
      <w:b/>
      <w:i/>
      <w:sz w:val="26"/>
    </w:r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3GPP Caption Table,cap1,cap2,cap11,Légende-figure,Légende-figure Char,Beschrifubg,Beschriftung Char,label,cap11 Char Char Ch"/>
    <w:basedOn w:val="Normal"/>
    <w:next w:val="Normal"/>
    <w:link w:val="CaptionChar2"/>
    <w:qFormat/>
    <w:pPr>
      <w:spacing w:before="120" w:after="120"/>
    </w:pPr>
    <w:rPr>
      <w:b/>
    </w:rPr>
  </w:style>
  <w:style w:type="character" w:styleId="Hyperlink">
    <w:name w:val="Hyperlink"/>
    <w:qFormat/>
    <w:rPr>
      <w:color w:val="0000FF"/>
      <w:u w:val="single"/>
    </w:rPr>
  </w:style>
  <w:style w:type="character" w:styleId="FollowedHyperlink">
    <w:name w:val="FollowedHyperlink"/>
    <w:qFormat/>
    <w:rPr>
      <w:color w:val="800080"/>
      <w:u w:val="single"/>
    </w:rPr>
  </w:style>
  <w:style w:type="paragraph" w:styleId="DocumentMap">
    <w:name w:val="Document Map"/>
    <w:basedOn w:val="Normal"/>
    <w:link w:val="DocumentMapChar"/>
    <w:qFormat/>
    <w:pPr>
      <w:shd w:val="clear" w:color="auto" w:fill="000080"/>
    </w:pPr>
    <w:rPr>
      <w:rFonts w:ascii="Tahoma" w:hAnsi="Tahoma"/>
    </w:rPr>
  </w:style>
  <w:style w:type="paragraph" w:styleId="PlainText">
    <w:name w:val="Plain Text"/>
    <w:basedOn w:val="Normal"/>
    <w:link w:val="PlainTextChar"/>
    <w:qFormat/>
    <w:rPr>
      <w:rFonts w:ascii="Courier New" w:hAnsi="Courier New"/>
      <w:lang w:val="nb-NO"/>
    </w:rPr>
  </w:style>
  <w:style w:type="paragraph" w:customStyle="1" w:styleId="TAJ">
    <w:name w:val="TAJ"/>
    <w:basedOn w:val="TH"/>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style>
  <w:style w:type="character" w:styleId="CommentReference">
    <w:name w:val="annotation reference"/>
    <w:qFormat/>
    <w:rPr>
      <w:sz w:val="16"/>
    </w:rPr>
  </w:style>
  <w:style w:type="paragraph" w:customStyle="1" w:styleId="Guidance">
    <w:name w:val="Guidance"/>
    <w:basedOn w:val="Normal"/>
    <w:link w:val="GuidanceChar"/>
    <w:qFormat/>
    <w:rPr>
      <w:i/>
      <w:color w:val="0000FF"/>
      <w:lang w:val="x-none"/>
    </w:rPr>
  </w:style>
  <w:style w:type="paragraph" w:styleId="CommentText">
    <w:name w:val="annotation text"/>
    <w:basedOn w:val="Normal"/>
    <w:link w:val="CommentTextChar"/>
    <w:qFormat/>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uiPriority w:val="99"/>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CB0305"/>
    <w:rPr>
      <w:rFonts w:ascii="Arial" w:hAnsi="Arial"/>
      <w:sz w:val="28"/>
      <w:szCs w:val="18"/>
      <w:lang w:eastAsia="zh-CN"/>
    </w:rPr>
  </w:style>
  <w:style w:type="character" w:customStyle="1" w:styleId="GuidanceChar">
    <w:name w:val="Guidance Char"/>
    <w:link w:val="Guidance"/>
    <w:qFormat/>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CF4156"/>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874C16"/>
    <w:rPr>
      <w:rFonts w:ascii="Arial" w:hAnsi="Arial"/>
      <w:b/>
      <w:noProof/>
      <w:sz w:val="18"/>
      <w:lang w:val="en-GB" w:bidi="ar-SA"/>
    </w:rPr>
  </w:style>
  <w:style w:type="paragraph" w:styleId="CommentSubject">
    <w:name w:val="annotation subject"/>
    <w:basedOn w:val="CommentText"/>
    <w:next w:val="CommentText"/>
    <w:link w:val="CommentSubjectChar"/>
    <w:qFormat/>
    <w:rsid w:val="00AE7868"/>
    <w:rPr>
      <w:b/>
      <w:bCs/>
    </w:rPr>
  </w:style>
  <w:style w:type="character" w:customStyle="1" w:styleId="CommentTextChar">
    <w:name w:val="Comment Text Char"/>
    <w:link w:val="CommentText"/>
    <w:qFormat/>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qFormat/>
    <w:rsid w:val="00AE7868"/>
    <w:pPr>
      <w:spacing w:after="0"/>
    </w:pPr>
    <w:rPr>
      <w:sz w:val="18"/>
      <w:szCs w:val="18"/>
    </w:rPr>
  </w:style>
  <w:style w:type="character" w:customStyle="1" w:styleId="BalloonTextChar">
    <w:name w:val="Balloon Text Char"/>
    <w:link w:val="BalloonText"/>
    <w:qForma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qFormat/>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Heading8Char">
    <w:name w:val="Heading 8 Char"/>
    <w:link w:val="Heading8"/>
    <w:qFormat/>
    <w:rsid w:val="00977A8C"/>
    <w:rPr>
      <w:rFonts w:ascii="Arial" w:hAnsi="Arial"/>
      <w:sz w:val="36"/>
      <w:lang w:eastAsia="en-US"/>
    </w:rPr>
  </w:style>
  <w:style w:type="character" w:customStyle="1" w:styleId="CRCoverPageChar">
    <w:name w:val="CR Cover Page Char"/>
    <w:link w:val="CRCoverPage"/>
    <w:qFormat/>
    <w:rsid w:val="00977A8C"/>
    <w:rPr>
      <w:rFonts w:ascii="Arial" w:hAnsi="Arial"/>
      <w:lang w:val="en-GB"/>
    </w:rPr>
  </w:style>
  <w:style w:type="paragraph" w:styleId="NormalWeb">
    <w:name w:val="Normal (Web)"/>
    <w:basedOn w:val="Normal"/>
    <w:uiPriority w:val="99"/>
    <w:qFormat/>
    <w:rsid w:val="00977A8C"/>
    <w:pPr>
      <w:spacing w:before="100" w:beforeAutospacing="1" w:after="100" w:afterAutospacing="1"/>
    </w:pPr>
    <w:rPr>
      <w:rFonts w:eastAsia="Arial Unicode MS"/>
      <w:sz w:val="24"/>
      <w:szCs w:val="24"/>
    </w:rPr>
  </w:style>
  <w:style w:type="character" w:customStyle="1" w:styleId="B1Char">
    <w:name w:val="B1 Char"/>
    <w:link w:val="B10"/>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3GPP Caption Table Char1,cap1 Char1,cap2 Char1,cap11 Char1"/>
    <w:link w:val="Caption"/>
    <w:qFormat/>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6302AA"/>
    <w:rPr>
      <w:rFonts w:ascii="Arial" w:hAnsi="Arial"/>
      <w:sz w:val="28"/>
      <w:szCs w:val="18"/>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3GPP Caption Table Char,cap1 Char,cap2 Char,cap11 Char"/>
    <w:qFormat/>
    <w:rsid w:val="00DA3A86"/>
    <w:rPr>
      <w:rFonts w:eastAsia="Times New Roman"/>
      <w:b/>
      <w:lang w:val="en-GB" w:eastAsia="en-US"/>
    </w:rPr>
  </w:style>
  <w:style w:type="character" w:customStyle="1" w:styleId="PlainTextChar">
    <w:name w:val="Plain Text Char"/>
    <w:link w:val="PlainText"/>
    <w:qFormat/>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qFormat/>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1">
    <w:name w:val="样式 页眉"/>
    <w:basedOn w:val="Header"/>
    <w:link w:val="Char0"/>
    <w:qFormat/>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1"/>
    <w:qFormat/>
    <w:rsid w:val="00C85354"/>
    <w:rPr>
      <w:rFonts w:ascii="Arial" w:eastAsia="Arial" w:hAnsi="Arial"/>
      <w:b/>
      <w:bCs/>
      <w:noProof/>
      <w:sz w:val="22"/>
      <w:lang w:val="en-GB" w:eastAsia="en-US"/>
    </w:rPr>
  </w:style>
  <w:style w:type="character" w:customStyle="1" w:styleId="FooterChar">
    <w:name w:val="Footer Char"/>
    <w:aliases w:val="footer odd Char,footer Char,fo Char,pie de página Char"/>
    <w:link w:val="Footer"/>
    <w:qFormat/>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35AA7"/>
    <w:rPr>
      <w:rFonts w:ascii="Arial" w:hAnsi="Arial"/>
      <w:sz w:val="24"/>
      <w:szCs w:val="18"/>
      <w:lang w:eastAsia="zh-CN"/>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qFormat/>
    <w:rsid w:val="00C35AA7"/>
    <w:rPr>
      <w:rFonts w:ascii="Arial" w:hAnsi="Arial"/>
      <w:sz w:val="22"/>
      <w:szCs w:val="18"/>
      <w:lang w:eastAsia="zh-CN"/>
    </w:rPr>
  </w:style>
  <w:style w:type="character" w:customStyle="1" w:styleId="Heading6Char">
    <w:name w:val="Heading 6 Char"/>
    <w:aliases w:val="T1 Char,Header 6 Char"/>
    <w:basedOn w:val="DefaultParagraphFont"/>
    <w:link w:val="Heading6"/>
    <w:qFormat/>
    <w:rsid w:val="00C35AA7"/>
    <w:rPr>
      <w:rFonts w:ascii="Arial" w:hAnsi="Arial"/>
      <w:szCs w:val="18"/>
      <w:lang w:eastAsia="zh-CN"/>
    </w:rPr>
  </w:style>
  <w:style w:type="character" w:customStyle="1" w:styleId="Heading7Char">
    <w:name w:val="Heading 7 Char"/>
    <w:basedOn w:val="DefaultParagraphFont"/>
    <w:link w:val="Heading7"/>
    <w:qFormat/>
    <w:rsid w:val="00C35AA7"/>
    <w:rPr>
      <w:rFonts w:ascii="Arial" w:hAnsi="Arial"/>
      <w:szCs w:val="18"/>
      <w:lang w:eastAsia="zh-CN"/>
    </w:rPr>
  </w:style>
  <w:style w:type="character" w:customStyle="1" w:styleId="Heading9Char">
    <w:name w:val="Heading 9 Char"/>
    <w:basedOn w:val="DefaultParagraphFont"/>
    <w:link w:val="Heading9"/>
    <w:qFormat/>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qFormat/>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qFormat/>
    <w:rsid w:val="00C35AA7"/>
    <w:rPr>
      <w:rFonts w:ascii="Arial" w:eastAsia="Yu Mincho" w:hAnsi="Arial"/>
      <w:sz w:val="22"/>
      <w:lang w:val="en-GB" w:eastAsia="en-US"/>
    </w:rPr>
  </w:style>
  <w:style w:type="paragraph" w:customStyle="1" w:styleId="HE">
    <w:name w:val="HE"/>
    <w:basedOn w:val="Normal"/>
    <w:qFormat/>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qFormat/>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qFormat/>
    <w:rsid w:val="00C35AA7"/>
    <w:rPr>
      <w:rFonts w:eastAsia="Yu Mincho"/>
      <w:lang w:val="en-GB" w:eastAsia="en-US"/>
    </w:rPr>
  </w:style>
  <w:style w:type="character" w:styleId="EndnoteReference">
    <w:name w:val="endnote reference"/>
    <w:qFormat/>
    <w:rsid w:val="00C35AA7"/>
    <w:rPr>
      <w:vertAlign w:val="superscript"/>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C35AA7"/>
    <w:rPr>
      <w:sz w:val="16"/>
      <w:lang w:val="en-GB" w:eastAsia="en-US"/>
    </w:rPr>
  </w:style>
  <w:style w:type="table" w:styleId="TableGrid">
    <w:name w:val="Table Grid"/>
    <w:aliases w:val="TableGrid"/>
    <w:basedOn w:val="TableNormal"/>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qFormat/>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unhideWhenUsed/>
    <w:qFormat/>
    <w:rsid w:val="00C35AA7"/>
    <w:rPr>
      <w:color w:val="808080"/>
      <w:shd w:val="clear" w:color="auto" w:fill="E6E6E6"/>
    </w:rPr>
  </w:style>
  <w:style w:type="character" w:customStyle="1" w:styleId="H6Char">
    <w:name w:val="H6 Char"/>
    <w:link w:val="H6"/>
    <w:qFormat/>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character" w:styleId="UnresolvedMention">
    <w:name w:val="Unresolved Mention"/>
    <w:basedOn w:val="DefaultParagraphFont"/>
    <w:uiPriority w:val="99"/>
    <w:semiHidden/>
    <w:unhideWhenUsed/>
    <w:rsid w:val="00BD044A"/>
    <w:rPr>
      <w:color w:val="605E5C"/>
      <w:shd w:val="clear" w:color="auto" w:fill="E1DFDD"/>
    </w:rPr>
  </w:style>
  <w:style w:type="character" w:customStyle="1" w:styleId="TFChar">
    <w:name w:val="TF Char"/>
    <w:link w:val="TF"/>
    <w:qFormat/>
    <w:rsid w:val="00BD044A"/>
    <w:rPr>
      <w:rFonts w:ascii="Arial" w:hAnsi="Arial"/>
      <w:b/>
      <w:lang w:val="x-none" w:eastAsia="en-US"/>
    </w:rPr>
  </w:style>
  <w:style w:type="character" w:customStyle="1" w:styleId="EXChar">
    <w:name w:val="EX Char"/>
    <w:link w:val="EX"/>
    <w:qFormat/>
    <w:rsid w:val="00BD044A"/>
    <w:rPr>
      <w:lang w:val="en-GB" w:eastAsia="en-US"/>
    </w:rPr>
  </w:style>
  <w:style w:type="character" w:customStyle="1" w:styleId="B2Char">
    <w:name w:val="B2 Char"/>
    <w:link w:val="B20"/>
    <w:qFormat/>
    <w:rsid w:val="00BD044A"/>
    <w:rPr>
      <w:lang w:val="en-GB" w:eastAsia="en-US"/>
    </w:rPr>
  </w:style>
  <w:style w:type="character" w:customStyle="1" w:styleId="B3Char2">
    <w:name w:val="B3 Char2"/>
    <w:link w:val="B30"/>
    <w:qFormat/>
    <w:rsid w:val="00BD044A"/>
    <w:rPr>
      <w:lang w:val="en-GB" w:eastAsia="en-US"/>
    </w:rPr>
  </w:style>
  <w:style w:type="paragraph" w:customStyle="1" w:styleId="tdoc-header">
    <w:name w:val="tdoc-header"/>
    <w:qFormat/>
    <w:rsid w:val="00BD044A"/>
    <w:rPr>
      <w:rFonts w:ascii="Arial" w:eastAsia="Malgun Gothic" w:hAnsi="Arial"/>
      <w:noProof/>
      <w:sz w:val="24"/>
      <w:lang w:val="en-GB" w:eastAsia="en-US"/>
    </w:rPr>
  </w:style>
  <w:style w:type="character" w:customStyle="1" w:styleId="DocumentMapChar">
    <w:name w:val="Document Map Char"/>
    <w:basedOn w:val="DefaultParagraphFont"/>
    <w:link w:val="DocumentMap"/>
    <w:qFormat/>
    <w:rsid w:val="00BD044A"/>
    <w:rPr>
      <w:rFonts w:ascii="Tahoma" w:hAnsi="Tahoma"/>
      <w:shd w:val="clear" w:color="auto" w:fill="000080"/>
      <w:lang w:val="en-GB" w:eastAsia="en-US"/>
    </w:rPr>
  </w:style>
  <w:style w:type="paragraph" w:customStyle="1" w:styleId="TableText">
    <w:name w:val="TableText"/>
    <w:basedOn w:val="Normal"/>
    <w:qFormat/>
    <w:rsid w:val="00BD044A"/>
    <w:pPr>
      <w:keepNext/>
      <w:keepLines/>
      <w:overflowPunct w:val="0"/>
      <w:autoSpaceDE w:val="0"/>
      <w:autoSpaceDN w:val="0"/>
      <w:adjustRightInd w:val="0"/>
      <w:jc w:val="center"/>
      <w:textAlignment w:val="baseline"/>
    </w:pPr>
    <w:rPr>
      <w:rFonts w:eastAsia="Malgun Gothic"/>
      <w:snapToGrid w:val="0"/>
      <w:kern w:val="2"/>
    </w:rPr>
  </w:style>
  <w:style w:type="paragraph" w:customStyle="1" w:styleId="Default">
    <w:name w:val="Default"/>
    <w:qFormat/>
    <w:rsid w:val="00BD044A"/>
    <w:pPr>
      <w:autoSpaceDE w:val="0"/>
      <w:autoSpaceDN w:val="0"/>
      <w:adjustRightInd w:val="0"/>
    </w:pPr>
    <w:rPr>
      <w:rFonts w:ascii="Arial" w:eastAsia="Malgun Gothic" w:hAnsi="Arial" w:cs="Arial"/>
      <w:color w:val="000000"/>
      <w:sz w:val="24"/>
      <w:szCs w:val="24"/>
      <w:lang w:val="fi-FI" w:eastAsia="fi-FI"/>
    </w:rPr>
  </w:style>
  <w:style w:type="character" w:customStyle="1" w:styleId="EXCar">
    <w:name w:val="EX Car"/>
    <w:qFormat/>
    <w:rsid w:val="00BD044A"/>
    <w:rPr>
      <w:lang w:val="en-GB" w:eastAsia="en-US"/>
    </w:rPr>
  </w:style>
  <w:style w:type="character" w:customStyle="1" w:styleId="msoins0">
    <w:name w:val="msoins"/>
    <w:qFormat/>
    <w:rsid w:val="00BD044A"/>
  </w:style>
  <w:style w:type="character" w:customStyle="1" w:styleId="B4Char">
    <w:name w:val="B4 Char"/>
    <w:link w:val="B4"/>
    <w:qFormat/>
    <w:rsid w:val="00BD044A"/>
    <w:rPr>
      <w:lang w:val="en-GB" w:eastAsia="en-US"/>
    </w:rPr>
  </w:style>
  <w:style w:type="character" w:styleId="PageNumber">
    <w:name w:val="page number"/>
    <w:qFormat/>
    <w:rsid w:val="00BD044A"/>
  </w:style>
  <w:style w:type="paragraph" w:customStyle="1" w:styleId="Reference">
    <w:name w:val="Reference"/>
    <w:basedOn w:val="Normal"/>
    <w:qFormat/>
    <w:rsid w:val="00BD044A"/>
    <w:pPr>
      <w:keepLines/>
      <w:numPr>
        <w:ilvl w:val="1"/>
        <w:numId w:val="2"/>
      </w:numPr>
      <w:tabs>
        <w:tab w:val="left" w:pos="-1985"/>
      </w:tabs>
    </w:pPr>
    <w:rPr>
      <w:rFonts w:eastAsia="MS Mincho"/>
    </w:rPr>
  </w:style>
  <w:style w:type="paragraph" w:customStyle="1" w:styleId="ZchnZchn">
    <w:name w:val="Zchn Zchn"/>
    <w:semiHidden/>
    <w:qFormat/>
    <w:rsid w:val="00BD044A"/>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styleId="IntenseEmphasis">
    <w:name w:val="Intense Emphasis"/>
    <w:uiPriority w:val="21"/>
    <w:qFormat/>
    <w:rsid w:val="00BD044A"/>
    <w:rPr>
      <w:b/>
      <w:bCs/>
      <w:i/>
      <w:iCs/>
      <w:color w:val="4F81BD"/>
    </w:rPr>
  </w:style>
  <w:style w:type="paragraph" w:customStyle="1" w:styleId="References">
    <w:name w:val="References"/>
    <w:basedOn w:val="Normal"/>
    <w:next w:val="Normal"/>
    <w:qFormat/>
    <w:rsid w:val="00BD044A"/>
    <w:pPr>
      <w:numPr>
        <w:numId w:val="4"/>
      </w:numPr>
      <w:autoSpaceDE w:val="0"/>
      <w:autoSpaceDN w:val="0"/>
      <w:snapToGrid w:val="0"/>
      <w:spacing w:after="60"/>
    </w:pPr>
    <w:rPr>
      <w:szCs w:val="16"/>
      <w:lang w:val="en-US"/>
    </w:rPr>
  </w:style>
  <w:style w:type="paragraph" w:customStyle="1" w:styleId="FL">
    <w:name w:val="FL"/>
    <w:basedOn w:val="Normal"/>
    <w:qFormat/>
    <w:rsid w:val="00BD044A"/>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enumlev1">
    <w:name w:val="enumlev1"/>
    <w:basedOn w:val="Normal"/>
    <w:link w:val="enumlev1Char"/>
    <w:qFormat/>
    <w:rsid w:val="00BD044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imes New Roman"/>
      <w:sz w:val="24"/>
      <w:lang w:val="fr-FR"/>
    </w:rPr>
  </w:style>
  <w:style w:type="paragraph" w:customStyle="1" w:styleId="BL">
    <w:name w:val="BL"/>
    <w:basedOn w:val="Normal"/>
    <w:qFormat/>
    <w:rsid w:val="00BD044A"/>
    <w:pPr>
      <w:tabs>
        <w:tab w:val="num" w:pos="630"/>
        <w:tab w:val="left" w:pos="851"/>
      </w:tabs>
      <w:overflowPunct w:val="0"/>
      <w:autoSpaceDE w:val="0"/>
      <w:autoSpaceDN w:val="0"/>
      <w:adjustRightInd w:val="0"/>
      <w:ind w:left="630" w:hanging="630"/>
      <w:textAlignment w:val="baseline"/>
    </w:pPr>
    <w:rPr>
      <w:rFonts w:eastAsia="Times New Roman"/>
      <w:lang w:eastAsia="ko-KR"/>
    </w:rPr>
  </w:style>
  <w:style w:type="paragraph" w:customStyle="1" w:styleId="BN">
    <w:name w:val="BN"/>
    <w:basedOn w:val="Normal"/>
    <w:qFormat/>
    <w:rsid w:val="00BD044A"/>
    <w:pPr>
      <w:overflowPunct w:val="0"/>
      <w:autoSpaceDE w:val="0"/>
      <w:autoSpaceDN w:val="0"/>
      <w:adjustRightInd w:val="0"/>
      <w:ind w:left="567" w:hanging="283"/>
      <w:textAlignment w:val="baseline"/>
    </w:pPr>
    <w:rPr>
      <w:rFonts w:eastAsia="Times New Roman"/>
      <w:lang w:eastAsia="ko-KR"/>
    </w:rPr>
  </w:style>
  <w:style w:type="paragraph" w:customStyle="1" w:styleId="MTDisplayEquation">
    <w:name w:val="MTDisplayEquation"/>
    <w:basedOn w:val="Normal"/>
    <w:qFormat/>
    <w:rsid w:val="00BD044A"/>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B6">
    <w:name w:val="B6"/>
    <w:basedOn w:val="B5"/>
    <w:link w:val="B6Char"/>
    <w:qFormat/>
    <w:rsid w:val="00BD044A"/>
    <w:pPr>
      <w:overflowPunct w:val="0"/>
      <w:autoSpaceDE w:val="0"/>
      <w:autoSpaceDN w:val="0"/>
      <w:adjustRightInd w:val="0"/>
      <w:textAlignment w:val="baseline"/>
    </w:pPr>
    <w:rPr>
      <w:rFonts w:eastAsia="Times New Roman"/>
      <w:lang w:eastAsia="x-none"/>
    </w:rPr>
  </w:style>
  <w:style w:type="paragraph" w:customStyle="1" w:styleId="Meetingcaption">
    <w:name w:val="Meeting caption"/>
    <w:basedOn w:val="Normal"/>
    <w:qFormat/>
    <w:rsid w:val="00BD044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BD044A"/>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BD044A"/>
    <w:pPr>
      <w:overflowPunct w:val="0"/>
      <w:autoSpaceDE w:val="0"/>
      <w:autoSpaceDN w:val="0"/>
      <w:adjustRightInd w:val="0"/>
      <w:textAlignment w:val="baseline"/>
    </w:pPr>
    <w:rPr>
      <w:rFonts w:eastAsia="Times New Roman" w:cs="v4.2.0"/>
      <w:lang w:eastAsia="en-GB"/>
    </w:rPr>
  </w:style>
  <w:style w:type="character" w:styleId="Strong">
    <w:name w:val="Strong"/>
    <w:qFormat/>
    <w:rsid w:val="00BD044A"/>
    <w:rPr>
      <w:b/>
      <w:bCs/>
    </w:rPr>
  </w:style>
  <w:style w:type="table" w:customStyle="1" w:styleId="TableGrid1">
    <w:name w:val="Table Grid1"/>
    <w:basedOn w:val="TableNormal"/>
    <w:next w:val="TableGrid"/>
    <w:uiPriority w:val="39"/>
    <w:qFormat/>
    <w:rsid w:val="00BD044A"/>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ar">
    <w:name w:val="TAC Car"/>
    <w:qFormat/>
    <w:rsid w:val="00BD044A"/>
    <w:rPr>
      <w:rFonts w:ascii="Arial" w:eastAsia="Times New Roman" w:hAnsi="Arial"/>
      <w:sz w:val="18"/>
      <w:lang w:val="en-GB" w:eastAsia="en-US" w:bidi="ar-SA"/>
    </w:rPr>
  </w:style>
  <w:style w:type="character" w:customStyle="1" w:styleId="TAL1">
    <w:name w:val="TAL (文字)"/>
    <w:qFormat/>
    <w:rsid w:val="00BD044A"/>
    <w:rPr>
      <w:rFonts w:ascii="Arial" w:hAnsi="Arial"/>
      <w:sz w:val="18"/>
      <w:lang w:val="en-GB"/>
    </w:rPr>
  </w:style>
  <w:style w:type="paragraph" w:customStyle="1" w:styleId="Separation">
    <w:name w:val="Separation"/>
    <w:basedOn w:val="Heading1"/>
    <w:next w:val="Normal"/>
    <w:qFormat/>
    <w:rsid w:val="00BD044A"/>
    <w:pPr>
      <w:numPr>
        <w:numId w:val="0"/>
      </w:numPr>
      <w:pBdr>
        <w:top w:val="none" w:sz="0" w:space="0" w:color="auto"/>
      </w:pBdr>
      <w:overflowPunct w:val="0"/>
      <w:autoSpaceDE w:val="0"/>
      <w:autoSpaceDN w:val="0"/>
      <w:adjustRightInd w:val="0"/>
      <w:ind w:left="1134" w:hanging="1134"/>
      <w:textAlignment w:val="baseline"/>
    </w:pPr>
    <w:rPr>
      <w:rFonts w:eastAsia="Malgun Gothic"/>
      <w:b/>
      <w:color w:val="0000FF"/>
      <w:lang w:val="en-GB" w:eastAsia="zh-CN"/>
    </w:rPr>
  </w:style>
  <w:style w:type="character" w:customStyle="1" w:styleId="EditorsNoteCarCar">
    <w:name w:val="Editor's Note Car Car"/>
    <w:link w:val="EditorsNote"/>
    <w:qFormat/>
    <w:rsid w:val="00BD044A"/>
    <w:rPr>
      <w:color w:val="FF0000"/>
      <w:lang w:val="x-none" w:eastAsia="en-US"/>
    </w:rPr>
  </w:style>
  <w:style w:type="character" w:customStyle="1" w:styleId="B5Char">
    <w:name w:val="B5 Char"/>
    <w:link w:val="B5"/>
    <w:qFormat/>
    <w:rsid w:val="00BD044A"/>
    <w:rPr>
      <w:lang w:val="en-GB" w:eastAsia="en-US"/>
    </w:rPr>
  </w:style>
  <w:style w:type="character" w:customStyle="1" w:styleId="HeadingChar">
    <w:name w:val="Heading Char"/>
    <w:qFormat/>
    <w:rsid w:val="00BD044A"/>
    <w:rPr>
      <w:rFonts w:ascii="Arial" w:eastAsia="SimSun" w:hAnsi="Arial"/>
      <w:b/>
      <w:sz w:val="22"/>
    </w:rPr>
  </w:style>
  <w:style w:type="character" w:customStyle="1" w:styleId="B6Char">
    <w:name w:val="B6 Char"/>
    <w:link w:val="B6"/>
    <w:qFormat/>
    <w:rsid w:val="00BD044A"/>
    <w:rPr>
      <w:rFonts w:eastAsia="Times New Roman"/>
      <w:lang w:val="en-GB" w:eastAsia="x-none"/>
    </w:rPr>
  </w:style>
  <w:style w:type="paragraph" w:customStyle="1" w:styleId="Note">
    <w:name w:val="Note"/>
    <w:basedOn w:val="Normal"/>
    <w:qFormat/>
    <w:rsid w:val="00BD044A"/>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BD044A"/>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BD044A"/>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BD044A"/>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BD044A"/>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BD044A"/>
    <w:rPr>
      <w:rFonts w:eastAsia="MS Mincho"/>
      <w:lang w:val="en-US" w:eastAsia="en-US"/>
    </w:rPr>
    <w:tblPr/>
  </w:style>
  <w:style w:type="paragraph" w:customStyle="1" w:styleId="Bullet">
    <w:name w:val="Bullet"/>
    <w:basedOn w:val="Normal"/>
    <w:qFormat/>
    <w:rsid w:val="00BD044A"/>
    <w:pPr>
      <w:tabs>
        <w:tab w:val="num" w:pos="926"/>
      </w:tabs>
      <w:ind w:left="926" w:hanging="360"/>
    </w:pPr>
    <w:rPr>
      <w:rFonts w:eastAsia="MS Mincho"/>
      <w:lang w:eastAsia="ja-JP"/>
    </w:rPr>
  </w:style>
  <w:style w:type="paragraph" w:customStyle="1" w:styleId="TOC91">
    <w:name w:val="TOC 91"/>
    <w:basedOn w:val="TOC8"/>
    <w:qFormat/>
    <w:rsid w:val="00BD044A"/>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BD044A"/>
    <w:pPr>
      <w:overflowPunct w:val="0"/>
      <w:autoSpaceDE w:val="0"/>
      <w:autoSpaceDN w:val="0"/>
      <w:adjustRightInd w:val="0"/>
      <w:spacing w:before="120" w:after="120"/>
      <w:textAlignment w:val="baseline"/>
    </w:pPr>
    <w:rPr>
      <w:rFonts w:eastAsia="MS Mincho"/>
      <w:b/>
      <w:lang w:eastAsia="ja-JP"/>
    </w:rPr>
  </w:style>
  <w:style w:type="paragraph" w:customStyle="1" w:styleId="HO">
    <w:name w:val="HO"/>
    <w:basedOn w:val="Normal"/>
    <w:qFormat/>
    <w:rsid w:val="00BD044A"/>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BD044A"/>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BD044A"/>
    <w:pPr>
      <w:spacing w:after="240" w:line="240" w:lineRule="atLeast"/>
      <w:ind w:left="1191" w:right="113" w:hanging="1191"/>
    </w:pPr>
    <w:rPr>
      <w:rFonts w:eastAsia="MS Mincho"/>
      <w:lang w:val="en-GB" w:eastAsia="en-US"/>
    </w:rPr>
  </w:style>
  <w:style w:type="paragraph" w:customStyle="1" w:styleId="ZC">
    <w:name w:val="ZC"/>
    <w:qFormat/>
    <w:rsid w:val="00BD044A"/>
    <w:pPr>
      <w:spacing w:line="360" w:lineRule="atLeast"/>
      <w:jc w:val="center"/>
    </w:pPr>
    <w:rPr>
      <w:rFonts w:eastAsia="MS Mincho"/>
      <w:lang w:val="en-GB" w:eastAsia="en-US"/>
    </w:rPr>
  </w:style>
  <w:style w:type="paragraph" w:customStyle="1" w:styleId="FooterCentred">
    <w:name w:val="FooterCentred"/>
    <w:basedOn w:val="Footer"/>
    <w:qFormat/>
    <w:rsid w:val="00BD044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BD044A"/>
    <w:pPr>
      <w:tabs>
        <w:tab w:val="left" w:pos="360"/>
      </w:tabs>
      <w:ind w:left="360" w:hanging="360"/>
    </w:pPr>
  </w:style>
  <w:style w:type="paragraph" w:customStyle="1" w:styleId="Para1">
    <w:name w:val="Para1"/>
    <w:basedOn w:val="Normal"/>
    <w:qFormat/>
    <w:rsid w:val="00BD044A"/>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BD044A"/>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BD044A"/>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BD044A"/>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BD044A"/>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BD044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BD044A"/>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BD044A"/>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BD044A"/>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table" w:customStyle="1" w:styleId="Tabellengitternetz1">
    <w:name w:val="Tabellengitternetz1"/>
    <w:basedOn w:val="TableNormal"/>
    <w:next w:val="TableGrid"/>
    <w:qFormat/>
    <w:rsid w:val="00BD044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D044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D044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D044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D044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D044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D044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BD044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D044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BD044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BD044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수정"/>
    <w:hidden/>
    <w:semiHidden/>
    <w:qFormat/>
    <w:rsid w:val="00BD044A"/>
    <w:rPr>
      <w:rFonts w:eastAsia="Batang"/>
      <w:lang w:val="en-GB" w:eastAsia="en-US"/>
    </w:rPr>
  </w:style>
  <w:style w:type="paragraph" w:customStyle="1" w:styleId="10">
    <w:name w:val="修订1"/>
    <w:hidden/>
    <w:semiHidden/>
    <w:qFormat/>
    <w:rsid w:val="00BD044A"/>
    <w:rPr>
      <w:rFonts w:eastAsia="Batang"/>
      <w:lang w:val="en-GB" w:eastAsia="en-US"/>
    </w:rPr>
  </w:style>
  <w:style w:type="paragraph" w:customStyle="1" w:styleId="a3">
    <w:name w:val="変更箇所"/>
    <w:hidden/>
    <w:semiHidden/>
    <w:qFormat/>
    <w:rsid w:val="00BD044A"/>
    <w:rPr>
      <w:rFonts w:eastAsia="MS Mincho"/>
      <w:lang w:val="en-GB" w:eastAsia="en-US"/>
    </w:rPr>
  </w:style>
  <w:style w:type="paragraph" w:customStyle="1" w:styleId="NB2">
    <w:name w:val="NB2"/>
    <w:basedOn w:val="ZG"/>
    <w:qFormat/>
    <w:rsid w:val="00BD044A"/>
    <w:pPr>
      <w:framePr w:wrap="notBeside"/>
    </w:pPr>
    <w:rPr>
      <w:rFonts w:eastAsia="Times New Roman"/>
      <w:lang w:val="en-US" w:eastAsia="ko-KR"/>
    </w:rPr>
  </w:style>
  <w:style w:type="paragraph" w:customStyle="1" w:styleId="tableentry">
    <w:name w:val="table entry"/>
    <w:basedOn w:val="Normal"/>
    <w:qFormat/>
    <w:rsid w:val="00BD044A"/>
    <w:pPr>
      <w:keepNext/>
      <w:spacing w:before="60" w:after="60"/>
    </w:pPr>
    <w:rPr>
      <w:rFonts w:ascii="Bookman Old Style" w:hAnsi="Bookman Old Style"/>
      <w:lang w:val="en-US" w:eastAsia="ko-KR"/>
    </w:rPr>
  </w:style>
  <w:style w:type="paragraph" w:styleId="NoteHeading">
    <w:name w:val="Note Heading"/>
    <w:basedOn w:val="Normal"/>
    <w:next w:val="Normal"/>
    <w:link w:val="NoteHeadingChar"/>
    <w:qFormat/>
    <w:rsid w:val="00BD044A"/>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BD044A"/>
    <w:rPr>
      <w:rFonts w:eastAsia="MS Mincho"/>
      <w:lang w:val="en-GB" w:eastAsia="x-none"/>
    </w:rPr>
  </w:style>
  <w:style w:type="character" w:customStyle="1" w:styleId="EditorsNoteChar">
    <w:name w:val="Editor's Note Char"/>
    <w:qFormat/>
    <w:rsid w:val="00BD044A"/>
    <w:rPr>
      <w:rFonts w:ascii="Times New Roman" w:hAnsi="Times New Roman"/>
      <w:color w:val="FF0000"/>
      <w:lang w:val="en-GB" w:eastAsia="en-US"/>
    </w:rPr>
  </w:style>
  <w:style w:type="character" w:customStyle="1" w:styleId="ListBullet2Char">
    <w:name w:val="List Bullet 2 Char"/>
    <w:link w:val="ListBullet2"/>
    <w:qFormat/>
    <w:rsid w:val="00BD044A"/>
    <w:rPr>
      <w:lang w:val="en-GB" w:eastAsia="en-US"/>
    </w:rPr>
  </w:style>
  <w:style w:type="numbering" w:customStyle="1" w:styleId="NoList1">
    <w:name w:val="No List1"/>
    <w:next w:val="NoList"/>
    <w:uiPriority w:val="99"/>
    <w:semiHidden/>
    <w:unhideWhenUsed/>
    <w:rsid w:val="00BD044A"/>
  </w:style>
  <w:style w:type="numbering" w:customStyle="1" w:styleId="NoList2">
    <w:name w:val="No List2"/>
    <w:next w:val="NoList"/>
    <w:uiPriority w:val="99"/>
    <w:semiHidden/>
    <w:unhideWhenUsed/>
    <w:rsid w:val="00BD044A"/>
  </w:style>
  <w:style w:type="table" w:customStyle="1" w:styleId="TableGrid4">
    <w:name w:val="Table Grid4"/>
    <w:basedOn w:val="TableNormal"/>
    <w:next w:val="TableGrid"/>
    <w:qFormat/>
    <w:rsid w:val="00BD044A"/>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BD044A"/>
  </w:style>
  <w:style w:type="table" w:customStyle="1" w:styleId="TableGrid5">
    <w:name w:val="Table Grid5"/>
    <w:basedOn w:val="TableNormal"/>
    <w:next w:val="TableGrid"/>
    <w:qFormat/>
    <w:rsid w:val="00BD044A"/>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BD044A"/>
  </w:style>
  <w:style w:type="table" w:customStyle="1" w:styleId="TableGrid6">
    <w:name w:val="Table Grid6"/>
    <w:basedOn w:val="TableNormal"/>
    <w:next w:val="TableGrid"/>
    <w:qFormat/>
    <w:rsid w:val="00BD044A"/>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BD044A"/>
  </w:style>
  <w:style w:type="numbering" w:customStyle="1" w:styleId="NoList6">
    <w:name w:val="No List6"/>
    <w:next w:val="NoList"/>
    <w:semiHidden/>
    <w:unhideWhenUsed/>
    <w:rsid w:val="00BD044A"/>
  </w:style>
  <w:style w:type="numbering" w:customStyle="1" w:styleId="NoList7">
    <w:name w:val="No List7"/>
    <w:next w:val="NoList"/>
    <w:semiHidden/>
    <w:unhideWhenUsed/>
    <w:rsid w:val="00BD044A"/>
  </w:style>
  <w:style w:type="numbering" w:customStyle="1" w:styleId="NoList8">
    <w:name w:val="No List8"/>
    <w:next w:val="NoList"/>
    <w:uiPriority w:val="99"/>
    <w:semiHidden/>
    <w:unhideWhenUsed/>
    <w:rsid w:val="00BD044A"/>
  </w:style>
  <w:style w:type="character" w:styleId="PlaceholderText">
    <w:name w:val="Placeholder Text"/>
    <w:uiPriority w:val="99"/>
    <w:qFormat/>
    <w:rsid w:val="00BD044A"/>
    <w:rPr>
      <w:color w:val="808080"/>
    </w:rPr>
  </w:style>
  <w:style w:type="paragraph" w:customStyle="1" w:styleId="TOC92">
    <w:name w:val="TOC 92"/>
    <w:basedOn w:val="TOC8"/>
    <w:qFormat/>
    <w:rsid w:val="00BD044A"/>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BD044A"/>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BD044A"/>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BD044A"/>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BD044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BD044A"/>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BD044A"/>
    <w:pPr>
      <w:numPr>
        <w:numId w:val="0"/>
      </w:numPr>
      <w:pBdr>
        <w:top w:val="none" w:sz="0" w:space="0" w:color="auto"/>
      </w:pBdr>
      <w:overflowPunct w:val="0"/>
      <w:autoSpaceDE w:val="0"/>
      <w:autoSpaceDN w:val="0"/>
      <w:adjustRightInd w:val="0"/>
      <w:spacing w:before="480" w:after="0" w:line="276" w:lineRule="auto"/>
      <w:textAlignment w:val="baseline"/>
      <w:outlineLvl w:val="9"/>
    </w:pPr>
    <w:rPr>
      <w:rFonts w:ascii="Cambria" w:eastAsia="Times New Roman" w:hAnsi="Cambria"/>
      <w:b/>
      <w:bCs/>
      <w:color w:val="365F91"/>
      <w:sz w:val="28"/>
      <w:szCs w:val="28"/>
      <w:lang w:val="en-US"/>
    </w:rPr>
  </w:style>
  <w:style w:type="numbering" w:customStyle="1" w:styleId="NoList9">
    <w:name w:val="No List9"/>
    <w:next w:val="NoList"/>
    <w:uiPriority w:val="99"/>
    <w:semiHidden/>
    <w:unhideWhenUsed/>
    <w:rsid w:val="00BD044A"/>
  </w:style>
  <w:style w:type="table" w:customStyle="1" w:styleId="TableGrid7">
    <w:name w:val="Table Grid7"/>
    <w:basedOn w:val="TableNormal"/>
    <w:next w:val="TableGrid"/>
    <w:uiPriority w:val="39"/>
    <w:qFormat/>
    <w:rsid w:val="00BD044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BD044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rsid w:val="00BD044A"/>
    <w:pPr>
      <w:numPr>
        <w:numId w:val="5"/>
      </w:numPr>
      <w:overflowPunct w:val="0"/>
      <w:autoSpaceDE w:val="0"/>
      <w:autoSpaceDN w:val="0"/>
      <w:adjustRightInd w:val="0"/>
      <w:textAlignment w:val="baseline"/>
    </w:pPr>
    <w:rPr>
      <w:rFonts w:eastAsia="MS Mincho"/>
      <w:lang w:eastAsia="en-GB"/>
    </w:rPr>
  </w:style>
  <w:style w:type="paragraph" w:styleId="BodyTextIndent">
    <w:name w:val="Body Text Indent"/>
    <w:basedOn w:val="Normal"/>
    <w:link w:val="BodyTextIndentChar"/>
    <w:qFormat/>
    <w:rsid w:val="00BD044A"/>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qFormat/>
    <w:rsid w:val="00BD044A"/>
    <w:rPr>
      <w:lang w:val="en-GB" w:eastAsia="en-GB"/>
    </w:rPr>
  </w:style>
  <w:style w:type="paragraph" w:customStyle="1" w:styleId="B2">
    <w:name w:val="B2+"/>
    <w:basedOn w:val="B20"/>
    <w:qFormat/>
    <w:rsid w:val="00BD044A"/>
    <w:pPr>
      <w:numPr>
        <w:numId w:val="6"/>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BD044A"/>
    <w:pPr>
      <w:numPr>
        <w:numId w:val="7"/>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BD044A"/>
    <w:pPr>
      <w:keepNext/>
      <w:keepLines/>
      <w:numPr>
        <w:numId w:val="8"/>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BD044A"/>
    <w:pPr>
      <w:keepNext/>
      <w:keepLines/>
      <w:numPr>
        <w:numId w:val="9"/>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fontstyle01">
    <w:name w:val="fontstyle01"/>
    <w:qFormat/>
    <w:rsid w:val="00BD044A"/>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BD044A"/>
  </w:style>
  <w:style w:type="numbering" w:customStyle="1" w:styleId="NoList21">
    <w:name w:val="No List21"/>
    <w:next w:val="NoList"/>
    <w:uiPriority w:val="99"/>
    <w:semiHidden/>
    <w:unhideWhenUsed/>
    <w:rsid w:val="00BD044A"/>
  </w:style>
  <w:style w:type="numbering" w:customStyle="1" w:styleId="NoList31">
    <w:name w:val="No List31"/>
    <w:next w:val="NoList"/>
    <w:uiPriority w:val="99"/>
    <w:semiHidden/>
    <w:unhideWhenUsed/>
    <w:rsid w:val="00BD044A"/>
  </w:style>
  <w:style w:type="numbering" w:customStyle="1" w:styleId="NoList41">
    <w:name w:val="No List41"/>
    <w:next w:val="NoList"/>
    <w:uiPriority w:val="99"/>
    <w:semiHidden/>
    <w:unhideWhenUsed/>
    <w:rsid w:val="00BD044A"/>
  </w:style>
  <w:style w:type="table" w:customStyle="1" w:styleId="TableGrid11">
    <w:name w:val="Table Grid11"/>
    <w:basedOn w:val="TableNormal"/>
    <w:next w:val="TableGrid"/>
    <w:uiPriority w:val="39"/>
    <w:qFormat/>
    <w:rsid w:val="00BD044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D044A"/>
    <w:rPr>
      <w:rFonts w:ascii="Arial" w:hAnsi="Arial"/>
      <w:sz w:val="32"/>
      <w:lang w:val="en-GB" w:eastAsia="en-US" w:bidi="ar-SA"/>
    </w:rPr>
  </w:style>
  <w:style w:type="character" w:customStyle="1" w:styleId="font4">
    <w:name w:val="font4"/>
    <w:basedOn w:val="DefaultParagraphFont"/>
    <w:qFormat/>
    <w:rsid w:val="00BD044A"/>
  </w:style>
  <w:style w:type="character" w:customStyle="1" w:styleId="UnresolvedMention2">
    <w:name w:val="Unresolved Mention2"/>
    <w:uiPriority w:val="99"/>
    <w:unhideWhenUsed/>
    <w:qFormat/>
    <w:rsid w:val="00BD044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D044A"/>
    <w:rPr>
      <w:rFonts w:ascii="Arial" w:hAnsi="Arial"/>
      <w:sz w:val="36"/>
      <w:lang w:val="en-GB" w:eastAsia="en-US"/>
    </w:rPr>
  </w:style>
  <w:style w:type="paragraph" w:styleId="BodyText2">
    <w:name w:val="Body Text 2"/>
    <w:basedOn w:val="Normal"/>
    <w:link w:val="BodyText2Char"/>
    <w:qFormat/>
    <w:rsid w:val="00BD044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BD044A"/>
    <w:rPr>
      <w:rFonts w:eastAsia="Malgun Gothic"/>
      <w:i/>
      <w:lang w:val="en-GB" w:eastAsia="x-none"/>
    </w:rPr>
  </w:style>
  <w:style w:type="paragraph" w:styleId="BodyText3">
    <w:name w:val="Body Text 3"/>
    <w:basedOn w:val="Normal"/>
    <w:link w:val="BodyText3Char"/>
    <w:qFormat/>
    <w:rsid w:val="00BD044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BD044A"/>
    <w:rPr>
      <w:rFonts w:eastAsia="Osaka"/>
      <w:color w:val="000000"/>
      <w:lang w:val="en-GB" w:eastAsia="x-none"/>
    </w:rPr>
  </w:style>
  <w:style w:type="paragraph" w:customStyle="1" w:styleId="CharCharCharCharChar">
    <w:name w:val="Char Char Char Char Char"/>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
    <w:qFormat/>
    <w:rsid w:val="00BD044A"/>
    <w:rPr>
      <w:lang w:val="en-GB" w:eastAsia="ja-JP" w:bidi="ar-SA"/>
    </w:rPr>
  </w:style>
  <w:style w:type="paragraph" w:customStyle="1" w:styleId="1Char">
    <w:name w:val="(文字) (文字)1 Char (文字) (文字)"/>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BD04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BD044A"/>
    <w:rPr>
      <w:lang w:val="en-GB" w:eastAsia="ja-JP"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D044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D044A"/>
    <w:rPr>
      <w:rFonts w:ascii="Arial" w:hAnsi="Arial"/>
      <w:sz w:val="32"/>
      <w:lang w:val="en-GB" w:eastAsia="ja-JP" w:bidi="ar-SA"/>
    </w:rPr>
  </w:style>
  <w:style w:type="character" w:customStyle="1" w:styleId="CharChar4">
    <w:name w:val="Char Char4"/>
    <w:qFormat/>
    <w:rsid w:val="00BD044A"/>
    <w:rPr>
      <w:rFonts w:ascii="Courier New" w:hAnsi="Courier New"/>
      <w:lang w:val="nb-NO" w:eastAsia="ja-JP" w:bidi="ar-SA"/>
    </w:rPr>
  </w:style>
  <w:style w:type="character" w:customStyle="1" w:styleId="AndreaLeonardi">
    <w:name w:val="Andrea Leonardi"/>
    <w:semiHidden/>
    <w:qFormat/>
    <w:rsid w:val="00BD044A"/>
    <w:rPr>
      <w:rFonts w:ascii="Arial" w:hAnsi="Arial" w:cs="Arial"/>
      <w:color w:val="auto"/>
      <w:sz w:val="20"/>
      <w:szCs w:val="20"/>
    </w:rPr>
  </w:style>
  <w:style w:type="character" w:customStyle="1" w:styleId="NOCharChar">
    <w:name w:val="NO Char Char"/>
    <w:qFormat/>
    <w:rsid w:val="00BD044A"/>
    <w:rPr>
      <w:lang w:val="en-GB" w:eastAsia="en-US" w:bidi="ar-SA"/>
    </w:rPr>
  </w:style>
  <w:style w:type="character" w:customStyle="1" w:styleId="NOZchn">
    <w:name w:val="NO Zchn"/>
    <w:qFormat/>
    <w:rsid w:val="00BD044A"/>
    <w:rPr>
      <w:lang w:val="en-GB" w:eastAsia="en-US" w:bidi="ar-SA"/>
    </w:rPr>
  </w:style>
  <w:style w:type="paragraph" w:customStyle="1" w:styleId="CharCharCharCharCharChar">
    <w:name w:val="Char Char Char Char Char Char"/>
    <w:semiHidden/>
    <w:qFormat/>
    <w:rsid w:val="00BD044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4">
    <w:name w:val="(文字) (文字)"/>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BD044A"/>
  </w:style>
  <w:style w:type="paragraph" w:customStyle="1" w:styleId="CarCar">
    <w:name w:val="Car Car"/>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D044A"/>
    <w:rPr>
      <w:rFonts w:ascii="Arial" w:hAnsi="Arial"/>
      <w:sz w:val="32"/>
      <w:lang w:val="en-GB" w:eastAsia="en-US" w:bidi="ar-SA"/>
    </w:rPr>
  </w:style>
  <w:style w:type="paragraph" w:customStyle="1" w:styleId="ZchnZchn1">
    <w:name w:val="Zchn Zchn1"/>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D044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D044A"/>
    <w:rPr>
      <w:rFonts w:ascii="Arial" w:hAnsi="Arial"/>
      <w:sz w:val="32"/>
      <w:lang w:val="en-GB" w:eastAsia="en-US" w:bidi="ar-SA"/>
    </w:rPr>
  </w:style>
  <w:style w:type="paragraph" w:customStyle="1" w:styleId="2">
    <w:name w:val="(文字) (文字)2"/>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D044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BD044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BD044A"/>
    <w:rPr>
      <w:rFonts w:ascii="Arial" w:eastAsia="Batang" w:hAnsi="Arial" w:cs="Times New Roman"/>
      <w:b/>
      <w:bCs/>
      <w:i/>
      <w:iCs/>
      <w:sz w:val="28"/>
      <w:szCs w:val="28"/>
      <w:lang w:val="en-GB" w:eastAsia="en-US" w:bidi="ar-SA"/>
    </w:rPr>
  </w:style>
  <w:style w:type="paragraph" w:customStyle="1" w:styleId="3">
    <w:name w:val="(文字) (文字)3"/>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BD044A"/>
  </w:style>
  <w:style w:type="paragraph" w:customStyle="1" w:styleId="11">
    <w:name w:val="(文字) (文字)1"/>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basedOn w:val="Normal"/>
    <w:qFormat/>
    <w:rsid w:val="00BD044A"/>
    <w:pPr>
      <w:spacing w:after="0"/>
      <w:ind w:left="851"/>
    </w:pPr>
    <w:rPr>
      <w:rFonts w:eastAsia="MS Mincho"/>
      <w:lang w:val="it-IT" w:eastAsia="en-GB"/>
    </w:rPr>
  </w:style>
  <w:style w:type="character" w:customStyle="1" w:styleId="CharChar7">
    <w:name w:val="Char Char7"/>
    <w:semiHidden/>
    <w:qFormat/>
    <w:rsid w:val="00BD044A"/>
    <w:rPr>
      <w:rFonts w:ascii="Tahoma" w:hAnsi="Tahoma" w:cs="Tahoma"/>
      <w:shd w:val="clear" w:color="auto" w:fill="000080"/>
      <w:lang w:val="en-GB" w:eastAsia="en-US"/>
    </w:rPr>
  </w:style>
  <w:style w:type="character" w:customStyle="1" w:styleId="ZchnZchn5">
    <w:name w:val="Zchn Zchn5"/>
    <w:qFormat/>
    <w:rsid w:val="00BD044A"/>
    <w:rPr>
      <w:rFonts w:ascii="Courier New" w:eastAsia="Batang" w:hAnsi="Courier New"/>
      <w:lang w:val="nb-NO" w:eastAsia="en-US" w:bidi="ar-SA"/>
    </w:rPr>
  </w:style>
  <w:style w:type="character" w:customStyle="1" w:styleId="CharChar10">
    <w:name w:val="Char Char10"/>
    <w:semiHidden/>
    <w:qFormat/>
    <w:rsid w:val="00BD044A"/>
    <w:rPr>
      <w:rFonts w:ascii="Times New Roman" w:hAnsi="Times New Roman"/>
      <w:lang w:val="en-GB" w:eastAsia="en-US"/>
    </w:rPr>
  </w:style>
  <w:style w:type="character" w:customStyle="1" w:styleId="CharChar9">
    <w:name w:val="Char Char9"/>
    <w:semiHidden/>
    <w:qFormat/>
    <w:rsid w:val="00BD044A"/>
    <w:rPr>
      <w:rFonts w:ascii="Tahoma" w:hAnsi="Tahoma" w:cs="Tahoma"/>
      <w:sz w:val="16"/>
      <w:szCs w:val="16"/>
      <w:lang w:val="en-GB" w:eastAsia="en-US"/>
    </w:rPr>
  </w:style>
  <w:style w:type="character" w:customStyle="1" w:styleId="CharChar8">
    <w:name w:val="Char Char8"/>
    <w:semiHidden/>
    <w:qFormat/>
    <w:rsid w:val="00BD044A"/>
    <w:rPr>
      <w:rFonts w:ascii="Times New Roman" w:hAnsi="Times New Roman"/>
      <w:b/>
      <w:bCs/>
      <w:lang w:val="en-GB" w:eastAsia="en-US"/>
    </w:rPr>
  </w:style>
  <w:style w:type="character" w:customStyle="1" w:styleId="btChar3">
    <w:name w:val="bt Char3"/>
    <w:aliases w:val="bt Car Char Char3"/>
    <w:qFormat/>
    <w:rsid w:val="00BD044A"/>
    <w:rPr>
      <w:lang w:val="en-GB" w:eastAsia="ja-JP" w:bidi="ar-SA"/>
    </w:rPr>
  </w:style>
  <w:style w:type="paragraph" w:styleId="Title">
    <w:name w:val="Title"/>
    <w:basedOn w:val="Normal"/>
    <w:next w:val="Normal"/>
    <w:link w:val="TitleChar"/>
    <w:qFormat/>
    <w:rsid w:val="00BD044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BD044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BD044A"/>
    <w:rPr>
      <w:rFonts w:ascii="Arial" w:hAnsi="Arial"/>
      <w:sz w:val="22"/>
      <w:lang w:val="en-GB" w:eastAsia="ja-JP" w:bidi="ar-SA"/>
    </w:rPr>
  </w:style>
  <w:style w:type="paragraph" w:styleId="Date">
    <w:name w:val="Date"/>
    <w:basedOn w:val="Normal"/>
    <w:next w:val="Normal"/>
    <w:link w:val="DateChar"/>
    <w:qFormat/>
    <w:rsid w:val="00BD044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BD044A"/>
    <w:rPr>
      <w:rFonts w:eastAsia="Malgun Gothic"/>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D044A"/>
    <w:rPr>
      <w:rFonts w:ascii="Arial" w:hAnsi="Arial"/>
      <w:sz w:val="24"/>
      <w:lang w:val="en-GB"/>
    </w:rPr>
  </w:style>
  <w:style w:type="paragraph" w:customStyle="1" w:styleId="AutoCorrect">
    <w:name w:val="AutoCorrect"/>
    <w:qFormat/>
    <w:rsid w:val="00BD044A"/>
    <w:rPr>
      <w:rFonts w:eastAsia="Malgun Gothic"/>
      <w:sz w:val="24"/>
      <w:szCs w:val="24"/>
      <w:lang w:val="en-GB" w:eastAsia="ko-KR"/>
    </w:rPr>
  </w:style>
  <w:style w:type="paragraph" w:customStyle="1" w:styleId="-PAGE-">
    <w:name w:val="- PAGE -"/>
    <w:qFormat/>
    <w:rsid w:val="00BD044A"/>
    <w:rPr>
      <w:rFonts w:eastAsia="Malgun Gothic"/>
      <w:sz w:val="24"/>
      <w:szCs w:val="24"/>
      <w:lang w:val="en-GB" w:eastAsia="ko-KR"/>
    </w:rPr>
  </w:style>
  <w:style w:type="paragraph" w:customStyle="1" w:styleId="PageXofY">
    <w:name w:val="Page X of Y"/>
    <w:qFormat/>
    <w:rsid w:val="00BD044A"/>
    <w:rPr>
      <w:rFonts w:eastAsia="Malgun Gothic"/>
      <w:sz w:val="24"/>
      <w:szCs w:val="24"/>
      <w:lang w:val="en-GB" w:eastAsia="ko-KR"/>
    </w:rPr>
  </w:style>
  <w:style w:type="paragraph" w:customStyle="1" w:styleId="Createdby">
    <w:name w:val="Created by"/>
    <w:qFormat/>
    <w:rsid w:val="00BD044A"/>
    <w:rPr>
      <w:rFonts w:eastAsia="Malgun Gothic"/>
      <w:sz w:val="24"/>
      <w:szCs w:val="24"/>
      <w:lang w:val="en-GB" w:eastAsia="ko-KR"/>
    </w:rPr>
  </w:style>
  <w:style w:type="paragraph" w:customStyle="1" w:styleId="Createdon">
    <w:name w:val="Created on"/>
    <w:qFormat/>
    <w:rsid w:val="00BD044A"/>
    <w:rPr>
      <w:rFonts w:eastAsia="Malgun Gothic"/>
      <w:sz w:val="24"/>
      <w:szCs w:val="24"/>
      <w:lang w:val="en-GB" w:eastAsia="ko-KR"/>
    </w:rPr>
  </w:style>
  <w:style w:type="paragraph" w:customStyle="1" w:styleId="Lastprinted">
    <w:name w:val="Last printed"/>
    <w:qFormat/>
    <w:rsid w:val="00BD044A"/>
    <w:rPr>
      <w:rFonts w:eastAsia="Malgun Gothic"/>
      <w:sz w:val="24"/>
      <w:szCs w:val="24"/>
      <w:lang w:val="en-GB" w:eastAsia="ko-KR"/>
    </w:rPr>
  </w:style>
  <w:style w:type="paragraph" w:customStyle="1" w:styleId="Lastsavedby">
    <w:name w:val="Last saved by"/>
    <w:qFormat/>
    <w:rsid w:val="00BD044A"/>
    <w:rPr>
      <w:rFonts w:eastAsia="Malgun Gothic"/>
      <w:sz w:val="24"/>
      <w:szCs w:val="24"/>
      <w:lang w:val="en-GB" w:eastAsia="ko-KR"/>
    </w:rPr>
  </w:style>
  <w:style w:type="paragraph" w:customStyle="1" w:styleId="Filename">
    <w:name w:val="Filename"/>
    <w:qFormat/>
    <w:rsid w:val="00BD044A"/>
    <w:rPr>
      <w:rFonts w:eastAsia="Malgun Gothic"/>
      <w:sz w:val="24"/>
      <w:szCs w:val="24"/>
      <w:lang w:val="en-GB" w:eastAsia="ko-KR"/>
    </w:rPr>
  </w:style>
  <w:style w:type="paragraph" w:customStyle="1" w:styleId="Filenameandpath">
    <w:name w:val="Filename and path"/>
    <w:qFormat/>
    <w:rsid w:val="00BD044A"/>
    <w:rPr>
      <w:rFonts w:eastAsia="Malgun Gothic"/>
      <w:sz w:val="24"/>
      <w:szCs w:val="24"/>
      <w:lang w:val="en-GB" w:eastAsia="ko-KR"/>
    </w:rPr>
  </w:style>
  <w:style w:type="paragraph" w:customStyle="1" w:styleId="AuthorPageDate">
    <w:name w:val="Author  Page #  Date"/>
    <w:qFormat/>
    <w:rsid w:val="00BD044A"/>
    <w:rPr>
      <w:rFonts w:eastAsia="Malgun Gothic"/>
      <w:sz w:val="24"/>
      <w:szCs w:val="24"/>
      <w:lang w:val="en-GB" w:eastAsia="ko-KR"/>
    </w:rPr>
  </w:style>
  <w:style w:type="paragraph" w:customStyle="1" w:styleId="ConfidentialPageDate">
    <w:name w:val="Confidential  Page #  Date"/>
    <w:qFormat/>
    <w:rsid w:val="00BD044A"/>
    <w:rPr>
      <w:rFonts w:eastAsia="Malgun Gothic"/>
      <w:sz w:val="24"/>
      <w:szCs w:val="24"/>
      <w:lang w:val="en-GB" w:eastAsia="ko-KR"/>
    </w:rPr>
  </w:style>
  <w:style w:type="paragraph" w:customStyle="1" w:styleId="Figure">
    <w:name w:val="Figure"/>
    <w:basedOn w:val="Normal"/>
    <w:qFormat/>
    <w:rsid w:val="00BD044A"/>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BD044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BD044A"/>
    <w:pPr>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BD044A"/>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BD044A"/>
    <w:pPr>
      <w:overflowPunct w:val="0"/>
      <w:autoSpaceDE w:val="0"/>
      <w:autoSpaceDN w:val="0"/>
      <w:adjustRightInd w:val="0"/>
      <w:textAlignment w:val="baseline"/>
    </w:pPr>
    <w:rPr>
      <w:rFonts w:eastAsiaTheme="minorEastAsia"/>
      <w:lang w:val="en-GB" w:eastAsia="ja-JP"/>
    </w:rPr>
  </w:style>
  <w:style w:type="paragraph" w:customStyle="1" w:styleId="1CharChar1Char">
    <w:name w:val="(文字) (文字)1 Char (文字) (文字) Char (文字) (文字)1 Char (文字) (文字)"/>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qFormat/>
    <w:rsid w:val="00BD044A"/>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D044A"/>
    <w:rPr>
      <w:rFonts w:ascii="Arial" w:hAnsi="Arial"/>
      <w:sz w:val="28"/>
      <w:lang w:val="en-GB" w:eastAsia="en-US" w:bidi="ar-SA"/>
    </w:rPr>
  </w:style>
  <w:style w:type="character" w:customStyle="1" w:styleId="T1Char3">
    <w:name w:val="T1 Char3"/>
    <w:aliases w:val="Header 6 Char Char3"/>
    <w:qFormat/>
    <w:rsid w:val="00BD044A"/>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BD044A"/>
    <w:pPr>
      <w:keepNext w:val="0"/>
      <w:keepLines w:val="0"/>
      <w:numPr>
        <w:ilvl w:val="0"/>
        <w:numId w:val="0"/>
      </w:numPr>
      <w:spacing w:before="240"/>
      <w:ind w:left="1980" w:hanging="1980"/>
    </w:pPr>
    <w:rPr>
      <w:rFonts w:eastAsia="MS Mincho"/>
      <w:bCs/>
      <w:szCs w:val="20"/>
      <w:lang w:val="en-GB" w:eastAsia="x-none"/>
    </w:rPr>
  </w:style>
  <w:style w:type="paragraph" w:customStyle="1" w:styleId="StyleHeading6After9pt">
    <w:name w:val="Style Heading 6 + After:  9 pt"/>
    <w:basedOn w:val="Heading6"/>
    <w:qFormat/>
    <w:rsid w:val="00BD044A"/>
    <w:pPr>
      <w:keepNext w:val="0"/>
      <w:keepLines w:val="0"/>
      <w:numPr>
        <w:ilvl w:val="0"/>
        <w:numId w:val="0"/>
      </w:numPr>
      <w:spacing w:before="240"/>
    </w:pPr>
    <w:rPr>
      <w:rFonts w:eastAsia="MS Mincho"/>
      <w:bCs/>
      <w:szCs w:val="20"/>
      <w:lang w:val="en-GB" w:eastAsia="x-none"/>
    </w:rPr>
  </w:style>
  <w:style w:type="paragraph" w:customStyle="1" w:styleId="a5">
    <w:name w:val="吹き出し"/>
    <w:basedOn w:val="Normal"/>
    <w:semiHidden/>
    <w:rsid w:val="00BD044A"/>
    <w:rPr>
      <w:rFonts w:ascii="Tahoma" w:eastAsia="MS Mincho" w:hAnsi="Tahoma" w:cs="Tahoma"/>
      <w:sz w:val="16"/>
      <w:szCs w:val="16"/>
      <w:lang w:eastAsia="ko-KR"/>
    </w:rPr>
  </w:style>
  <w:style w:type="paragraph" w:customStyle="1" w:styleId="JK-text-simpledoc">
    <w:name w:val="JK - text - simple doc"/>
    <w:basedOn w:val="BodyText"/>
    <w:autoRedefine/>
    <w:qFormat/>
    <w:rsid w:val="00BD044A"/>
    <w:pPr>
      <w:tabs>
        <w:tab w:val="num" w:pos="928"/>
        <w:tab w:val="num" w:pos="1097"/>
      </w:tabs>
      <w:spacing w:after="120" w:line="288" w:lineRule="auto"/>
      <w:ind w:left="1097" w:hanging="360"/>
    </w:pPr>
    <w:rPr>
      <w:rFonts w:ascii="Arial" w:hAnsi="Arial" w:cs="Arial"/>
      <w:lang w:val="en-US"/>
    </w:rPr>
  </w:style>
  <w:style w:type="paragraph" w:customStyle="1" w:styleId="b11">
    <w:name w:val="b1"/>
    <w:basedOn w:val="Normal"/>
    <w:qFormat/>
    <w:rsid w:val="00BD044A"/>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sid w:val="00BD044A"/>
    <w:rPr>
      <w:rFonts w:ascii="Tahoma" w:eastAsia="MS Mincho" w:hAnsi="Tahoma" w:cs="Tahoma"/>
      <w:sz w:val="16"/>
      <w:szCs w:val="16"/>
      <w:lang w:eastAsia="ko-KR"/>
    </w:rPr>
  </w:style>
  <w:style w:type="paragraph" w:customStyle="1" w:styleId="20">
    <w:name w:val="吹き出し2"/>
    <w:basedOn w:val="Normal"/>
    <w:semiHidden/>
    <w:qFormat/>
    <w:rsid w:val="00BD044A"/>
    <w:rPr>
      <w:rFonts w:ascii="Tahoma" w:eastAsia="MS Mincho" w:hAnsi="Tahoma" w:cs="Tahoma"/>
      <w:sz w:val="16"/>
      <w:szCs w:val="16"/>
      <w:lang w:eastAsia="ko-KR"/>
    </w:rPr>
  </w:style>
  <w:style w:type="paragraph" w:customStyle="1" w:styleId="CRfront">
    <w:name w:val="CR_front"/>
    <w:basedOn w:val="Normal"/>
    <w:qFormat/>
    <w:rsid w:val="00BD044A"/>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BD044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BD044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2Head2A2">
    <w:name w:val="Heading 2.Head2A.2"/>
    <w:basedOn w:val="Heading1"/>
    <w:next w:val="Normal"/>
    <w:qFormat/>
    <w:rsid w:val="00BD044A"/>
    <w:pPr>
      <w:numPr>
        <w:numId w:val="0"/>
      </w:numPr>
      <w:pBdr>
        <w:top w:val="none" w:sz="0" w:space="0" w:color="auto"/>
      </w:pBdr>
      <w:overflowPunct w:val="0"/>
      <w:autoSpaceDE w:val="0"/>
      <w:autoSpaceDN w:val="0"/>
      <w:adjustRightInd w:val="0"/>
      <w:spacing w:before="180"/>
      <w:ind w:left="1134" w:hanging="1134"/>
      <w:textAlignment w:val="baseline"/>
      <w:outlineLvl w:val="1"/>
    </w:pPr>
    <w:rPr>
      <w:sz w:val="32"/>
      <w:lang w:val="en-GB" w:eastAsia="es-ES"/>
    </w:rPr>
  </w:style>
  <w:style w:type="paragraph" w:customStyle="1" w:styleId="berschrift2Head2A2">
    <w:name w:val="Überschrift 2.Head2A.2"/>
    <w:basedOn w:val="Heading1"/>
    <w:next w:val="Normal"/>
    <w:qFormat/>
    <w:rsid w:val="00BD044A"/>
    <w:pPr>
      <w:numPr>
        <w:numId w:val="0"/>
      </w:numPr>
      <w:pBdr>
        <w:top w:val="none" w:sz="0" w:space="0" w:color="auto"/>
      </w:pBdr>
      <w:spacing w:before="180"/>
      <w:ind w:left="1134" w:hanging="1134"/>
      <w:outlineLvl w:val="1"/>
    </w:pPr>
    <w:rPr>
      <w:rFonts w:eastAsia="MS Mincho"/>
      <w:sz w:val="32"/>
      <w:lang w:val="en-GB" w:eastAsia="de-DE"/>
    </w:rPr>
  </w:style>
  <w:style w:type="paragraph" w:customStyle="1" w:styleId="berschrift3h3H3Underrubrik2">
    <w:name w:val="Überschrift 3.h3.H3.Underrubrik2"/>
    <w:basedOn w:val="Heading2"/>
    <w:next w:val="Normal"/>
    <w:qFormat/>
    <w:rsid w:val="00BD044A"/>
    <w:pPr>
      <w:numPr>
        <w:ilvl w:val="0"/>
        <w:numId w:val="0"/>
      </w:numPr>
      <w:spacing w:before="120"/>
      <w:ind w:left="1134" w:hanging="1134"/>
      <w:outlineLvl w:val="2"/>
    </w:pPr>
    <w:rPr>
      <w:rFonts w:eastAsia="MS Mincho"/>
      <w:szCs w:val="20"/>
      <w:lang w:val="en-GB" w:eastAsia="de-DE"/>
    </w:rPr>
  </w:style>
  <w:style w:type="paragraph" w:customStyle="1" w:styleId="11BodyText">
    <w:name w:val="11 BodyText"/>
    <w:basedOn w:val="Normal"/>
    <w:qFormat/>
    <w:rsid w:val="00BD044A"/>
    <w:pPr>
      <w:spacing w:after="220"/>
      <w:ind w:left="1298"/>
    </w:pPr>
    <w:rPr>
      <w:rFonts w:ascii="Arial" w:hAnsi="Arial"/>
      <w:lang w:val="en-US" w:eastAsia="en-GB"/>
    </w:rPr>
  </w:style>
  <w:style w:type="numbering" w:customStyle="1" w:styleId="13">
    <w:name w:val="无列表1"/>
    <w:next w:val="NoList"/>
    <w:semiHidden/>
    <w:rsid w:val="00BD044A"/>
  </w:style>
  <w:style w:type="paragraph" w:customStyle="1" w:styleId="1030302">
    <w:name w:val="样式 样式 标题 1 + 两端对齐 段前: 0.3 行 段后: 0.3 行 行距: 单倍行距 + 段前: 0.2 行 段后: ..."/>
    <w:basedOn w:val="Normal"/>
    <w:autoRedefine/>
    <w:qFormat/>
    <w:rsid w:val="00BD044A"/>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qFormat/>
    <w:rsid w:val="00BD044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BD044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BD044A"/>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BD044A"/>
    <w:rPr>
      <w:rFonts w:eastAsia="Malgun Gothic"/>
      <w:kern w:val="2"/>
      <w:lang w:val="en-GB"/>
    </w:rPr>
  </w:style>
  <w:style w:type="character" w:customStyle="1" w:styleId="StyleTACChar">
    <w:name w:val="Style TAC + Char"/>
    <w:link w:val="StyleTAC"/>
    <w:qFormat/>
    <w:rsid w:val="00BD044A"/>
    <w:rPr>
      <w:rFonts w:ascii="Arial" w:eastAsia="Malgun Gothic" w:hAnsi="Arial"/>
      <w:kern w:val="2"/>
      <w:sz w:val="18"/>
      <w:lang w:val="en-GB" w:eastAsia="en-US"/>
    </w:rPr>
  </w:style>
  <w:style w:type="character" w:customStyle="1" w:styleId="CharChar29">
    <w:name w:val="Char Char29"/>
    <w:qFormat/>
    <w:rsid w:val="00BD044A"/>
    <w:rPr>
      <w:rFonts w:ascii="Arial" w:hAnsi="Arial"/>
      <w:sz w:val="36"/>
      <w:lang w:val="en-GB" w:eastAsia="en-US" w:bidi="ar-SA"/>
    </w:rPr>
  </w:style>
  <w:style w:type="character" w:customStyle="1" w:styleId="CharChar28">
    <w:name w:val="Char Char28"/>
    <w:qFormat/>
    <w:rsid w:val="00BD044A"/>
    <w:rPr>
      <w:rFonts w:ascii="Arial" w:hAnsi="Arial"/>
      <w:sz w:val="32"/>
      <w:lang w:val="en-GB"/>
    </w:rPr>
  </w:style>
  <w:style w:type="character" w:customStyle="1" w:styleId="msoins00">
    <w:name w:val="msoins0"/>
    <w:qFormat/>
    <w:rsid w:val="00BD044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D044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BD044A"/>
    <w:rPr>
      <w:rFonts w:ascii="Arial" w:hAnsi="Arial"/>
      <w:sz w:val="22"/>
      <w:lang w:val="en-GB" w:eastAsia="en-GB" w:bidi="ar-SA"/>
    </w:rPr>
  </w:style>
  <w:style w:type="character" w:customStyle="1" w:styleId="B1Zchn">
    <w:name w:val="B1 Zchn"/>
    <w:qFormat/>
    <w:rsid w:val="00BD044A"/>
    <w:rPr>
      <w:rFonts w:ascii="Times New Roman" w:hAnsi="Times New Roman"/>
      <w:lang w:val="en-GB"/>
    </w:rPr>
  </w:style>
  <w:style w:type="paragraph" w:customStyle="1" w:styleId="msonormal0">
    <w:name w:val="msonormal"/>
    <w:basedOn w:val="Normal"/>
    <w:qFormat/>
    <w:rsid w:val="00BD044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D044A"/>
    <w:rPr>
      <w:rFonts w:ascii="Times New Roman" w:hAnsi="Times New Roman"/>
      <w:lang w:val="en-GB" w:eastAsia="ko-KR"/>
    </w:rPr>
  </w:style>
  <w:style w:type="character" w:customStyle="1" w:styleId="B1Char1">
    <w:name w:val="B1 Char1"/>
    <w:qFormat/>
    <w:rsid w:val="00BD044A"/>
    <w:rPr>
      <w:lang w:val="en-GB"/>
    </w:rPr>
  </w:style>
  <w:style w:type="paragraph" w:customStyle="1" w:styleId="31">
    <w:name w:val="吹き出し3"/>
    <w:basedOn w:val="Normal"/>
    <w:semiHidden/>
    <w:qFormat/>
    <w:rsid w:val="00BD044A"/>
    <w:rPr>
      <w:rFonts w:ascii="Tahoma" w:eastAsia="MS Mincho" w:hAnsi="Tahoma" w:cs="Tahoma"/>
      <w:sz w:val="16"/>
      <w:szCs w:val="16"/>
    </w:rPr>
  </w:style>
  <w:style w:type="paragraph" w:customStyle="1" w:styleId="5">
    <w:name w:val="吹き出し5"/>
    <w:basedOn w:val="Normal"/>
    <w:semiHidden/>
    <w:qFormat/>
    <w:rsid w:val="00BD044A"/>
    <w:rPr>
      <w:rFonts w:ascii="Tahoma" w:eastAsia="MS Mincho" w:hAnsi="Tahoma" w:cs="Tahoma"/>
      <w:sz w:val="16"/>
      <w:szCs w:val="16"/>
    </w:rPr>
  </w:style>
  <w:style w:type="character" w:customStyle="1" w:styleId="B3Char">
    <w:name w:val="B3 Char"/>
    <w:qFormat/>
    <w:rsid w:val="00BD044A"/>
    <w:rPr>
      <w:rFonts w:ascii="Times New Roman" w:hAnsi="Times New Roman"/>
      <w:lang w:val="en-GB" w:eastAsia="en-US"/>
    </w:rPr>
  </w:style>
  <w:style w:type="paragraph" w:customStyle="1" w:styleId="CharChar24">
    <w:name w:val="Char Char24"/>
    <w:basedOn w:val="Normal"/>
    <w:semiHidden/>
    <w:qFormat/>
    <w:rsid w:val="00BD04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BD044A"/>
    <w:pPr>
      <w:numPr>
        <w:numId w:val="0"/>
      </w:numPr>
      <w:tabs>
        <w:tab w:val="num" w:pos="45"/>
      </w:tabs>
      <w:overflowPunct w:val="0"/>
      <w:autoSpaceDE w:val="0"/>
      <w:autoSpaceDN w:val="0"/>
      <w:adjustRightInd w:val="0"/>
      <w:ind w:left="405" w:hanging="405"/>
      <w:textAlignment w:val="baseline"/>
    </w:pPr>
    <w:rPr>
      <w:rFonts w:eastAsia="Arial"/>
      <w:lang w:val="en-GB"/>
    </w:rPr>
  </w:style>
  <w:style w:type="paragraph" w:styleId="TableofFigures">
    <w:name w:val="table of figures"/>
    <w:basedOn w:val="Normal"/>
    <w:next w:val="Normal"/>
    <w:qFormat/>
    <w:rsid w:val="00BD044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BD044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BD044A"/>
    <w:rPr>
      <w:rFonts w:eastAsia="Yu Mincho"/>
      <w:lang w:val="en-GB" w:eastAsia="en-US"/>
    </w:rPr>
  </w:style>
  <w:style w:type="paragraph" w:customStyle="1" w:styleId="MotorolaResponse1">
    <w:name w:val="Motorola Response1"/>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文字) (文字) Char"/>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rsid w:val="00BD044A"/>
    <w:rPr>
      <w:rFonts w:eastAsia="Times New Roman"/>
      <w:sz w:val="24"/>
      <w:lang w:val="fr-FR" w:eastAsia="en-US"/>
    </w:rPr>
  </w:style>
  <w:style w:type="paragraph" w:customStyle="1" w:styleId="FBCharCharCharChar1">
    <w:name w:val="FB Char Char Char Char1"/>
    <w:next w:val="Normal"/>
    <w:semiHidden/>
    <w:qFormat/>
    <w:rsid w:val="00BD044A"/>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BD044A"/>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BD044A"/>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rsid w:val="00BD044A"/>
    <w:pPr>
      <w:keepNext w:val="0"/>
      <w:keepLines w:val="0"/>
      <w:numPr>
        <w:numId w:val="0"/>
      </w:numPr>
      <w:tabs>
        <w:tab w:val="num" w:pos="1100"/>
      </w:tabs>
      <w:spacing w:beforeAutospacing="1" w:afterLines="100"/>
      <w:ind w:left="930" w:hanging="510"/>
    </w:pPr>
    <w:rPr>
      <w:rFonts w:eastAsia="Arial"/>
      <w:szCs w:val="20"/>
      <w:lang w:val="en-GB" w:eastAsia="en-US"/>
    </w:rPr>
  </w:style>
  <w:style w:type="character" w:customStyle="1" w:styleId="Heading4Char0">
    <w:name w:val="Heading4 Char"/>
    <w:link w:val="Heading40"/>
    <w:semiHidden/>
    <w:qFormat/>
    <w:rsid w:val="00BD044A"/>
    <w:rPr>
      <w:rFonts w:ascii="Arial" w:eastAsia="Arial" w:hAnsi="Arial"/>
      <w:sz w:val="28"/>
      <w:lang w:val="en-GB" w:eastAsia="en-US"/>
    </w:rPr>
  </w:style>
  <w:style w:type="paragraph" w:customStyle="1" w:styleId="a">
    <w:name w:val="表格题注"/>
    <w:next w:val="Normal"/>
    <w:qFormat/>
    <w:rsid w:val="00BD044A"/>
    <w:pPr>
      <w:numPr>
        <w:numId w:val="10"/>
      </w:numPr>
      <w:spacing w:beforeLines="50" w:afterLines="50"/>
      <w:jc w:val="center"/>
    </w:pPr>
    <w:rPr>
      <w:rFonts w:eastAsia="Yu Mincho"/>
      <w:b/>
      <w:lang w:val="en-GB" w:eastAsia="zh-CN"/>
    </w:rPr>
  </w:style>
  <w:style w:type="paragraph" w:customStyle="1" w:styleId="a0">
    <w:name w:val="插图题注"/>
    <w:next w:val="Normal"/>
    <w:qFormat/>
    <w:rsid w:val="00BD044A"/>
    <w:pPr>
      <w:numPr>
        <w:numId w:val="11"/>
      </w:numPr>
      <w:jc w:val="center"/>
    </w:pPr>
    <w:rPr>
      <w:rFonts w:eastAsia="Yu Mincho"/>
      <w:b/>
      <w:lang w:val="en-GB" w:eastAsia="zh-CN"/>
    </w:rPr>
  </w:style>
  <w:style w:type="character" w:customStyle="1" w:styleId="textbodybold1">
    <w:name w:val="textbodybold1"/>
    <w:qFormat/>
    <w:rsid w:val="00BD044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BD04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D044A"/>
    <w:rPr>
      <w:vanish w:val="0"/>
      <w:color w:val="FF0000"/>
      <w:lang w:eastAsia="en-US"/>
    </w:rPr>
  </w:style>
  <w:style w:type="character" w:customStyle="1" w:styleId="ListChar">
    <w:name w:val="List Char"/>
    <w:link w:val="List"/>
    <w:qFormat/>
    <w:rsid w:val="00BD044A"/>
    <w:rPr>
      <w:lang w:val="en-GB" w:eastAsia="en-US"/>
    </w:rPr>
  </w:style>
  <w:style w:type="character" w:customStyle="1" w:styleId="List2Char">
    <w:name w:val="List 2 Char"/>
    <w:link w:val="List2"/>
    <w:qFormat/>
    <w:rsid w:val="00BD044A"/>
    <w:rPr>
      <w:lang w:val="en-GB" w:eastAsia="en-US"/>
    </w:rPr>
  </w:style>
  <w:style w:type="character" w:customStyle="1" w:styleId="ListBullet3Char">
    <w:name w:val="List Bullet 3 Char"/>
    <w:link w:val="ListBullet3"/>
    <w:qFormat/>
    <w:rsid w:val="00BD044A"/>
    <w:rPr>
      <w:lang w:val="en-GB" w:eastAsia="en-US"/>
    </w:rPr>
  </w:style>
  <w:style w:type="character" w:customStyle="1" w:styleId="ListBulletChar">
    <w:name w:val="List Bullet Char"/>
    <w:link w:val="ListBullet"/>
    <w:qFormat/>
    <w:rsid w:val="00BD044A"/>
    <w:rPr>
      <w:lang w:val="en-GB" w:eastAsia="en-US"/>
    </w:rPr>
  </w:style>
  <w:style w:type="character" w:customStyle="1" w:styleId="1Char0">
    <w:name w:val="样式1 Char"/>
    <w:link w:val="1"/>
    <w:qFormat/>
    <w:rsid w:val="00BD044A"/>
    <w:rPr>
      <w:rFonts w:ascii="Arial" w:hAnsi="Arial"/>
      <w:sz w:val="18"/>
      <w:lang w:eastAsia="ja-JP"/>
    </w:rPr>
  </w:style>
  <w:style w:type="character" w:customStyle="1" w:styleId="superscript">
    <w:name w:val="superscript"/>
    <w:qFormat/>
    <w:rsid w:val="00BD044A"/>
    <w:rPr>
      <w:rFonts w:ascii="Bookman" w:hAnsi="Bookman"/>
      <w:position w:val="6"/>
      <w:sz w:val="18"/>
    </w:rPr>
  </w:style>
  <w:style w:type="character" w:customStyle="1" w:styleId="NOChar1">
    <w:name w:val="NO Char1"/>
    <w:qFormat/>
    <w:rsid w:val="00BD044A"/>
    <w:rPr>
      <w:rFonts w:eastAsia="MS Mincho"/>
      <w:lang w:val="en-GB" w:eastAsia="en-US" w:bidi="ar-SA"/>
    </w:rPr>
  </w:style>
  <w:style w:type="paragraph" w:customStyle="1" w:styleId="textintend1">
    <w:name w:val="text intend 1"/>
    <w:basedOn w:val="text"/>
    <w:qFormat/>
    <w:rsid w:val="00BD044A"/>
    <w:pPr>
      <w:widowControl/>
      <w:tabs>
        <w:tab w:val="left" w:pos="992"/>
      </w:tabs>
      <w:spacing w:after="120"/>
      <w:ind w:left="992" w:hanging="425"/>
    </w:pPr>
    <w:rPr>
      <w:rFonts w:eastAsia="MS Mincho"/>
      <w:lang w:val="en-US"/>
    </w:rPr>
  </w:style>
  <w:style w:type="paragraph" w:customStyle="1" w:styleId="TabList">
    <w:name w:val="TabList"/>
    <w:basedOn w:val="Normal"/>
    <w:qFormat/>
    <w:rsid w:val="00BD044A"/>
    <w:pPr>
      <w:tabs>
        <w:tab w:val="left" w:pos="1134"/>
      </w:tabs>
      <w:spacing w:after="0"/>
    </w:pPr>
    <w:rPr>
      <w:rFonts w:eastAsia="MS Mincho"/>
    </w:rPr>
  </w:style>
  <w:style w:type="character" w:customStyle="1" w:styleId="BodyText2Char1">
    <w:name w:val="Body Text 2 Char1"/>
    <w:qFormat/>
    <w:rsid w:val="00BD044A"/>
    <w:rPr>
      <w:lang w:val="en-GB"/>
    </w:rPr>
  </w:style>
  <w:style w:type="character" w:customStyle="1" w:styleId="EndnoteTextChar1">
    <w:name w:val="Endnote Text Char1"/>
    <w:qFormat/>
    <w:rsid w:val="00BD044A"/>
    <w:rPr>
      <w:lang w:val="en-GB"/>
    </w:rPr>
  </w:style>
  <w:style w:type="character" w:customStyle="1" w:styleId="TitleChar1">
    <w:name w:val="Title Char1"/>
    <w:qFormat/>
    <w:rsid w:val="00BD044A"/>
    <w:rPr>
      <w:rFonts w:ascii="Cambria" w:eastAsia="Times New Roman" w:hAnsi="Cambria" w:cs="Times New Roman"/>
      <w:b/>
      <w:bCs/>
      <w:kern w:val="28"/>
      <w:sz w:val="32"/>
      <w:szCs w:val="32"/>
      <w:lang w:val="en-GB"/>
    </w:rPr>
  </w:style>
  <w:style w:type="paragraph" w:customStyle="1" w:styleId="textintend2">
    <w:name w:val="text intend 2"/>
    <w:basedOn w:val="text"/>
    <w:qFormat/>
    <w:rsid w:val="00BD044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D044A"/>
    <w:rPr>
      <w:lang w:val="en-GB"/>
    </w:rPr>
  </w:style>
  <w:style w:type="character" w:customStyle="1" w:styleId="BodyTextIndentChar1">
    <w:name w:val="Body Text Indent Char1"/>
    <w:qFormat/>
    <w:rsid w:val="00BD044A"/>
    <w:rPr>
      <w:lang w:val="en-GB"/>
    </w:rPr>
  </w:style>
  <w:style w:type="character" w:customStyle="1" w:styleId="BodyText3Char1">
    <w:name w:val="Body Text 3 Char1"/>
    <w:qFormat/>
    <w:rsid w:val="00BD044A"/>
    <w:rPr>
      <w:sz w:val="16"/>
      <w:szCs w:val="16"/>
      <w:lang w:val="en-GB"/>
    </w:rPr>
  </w:style>
  <w:style w:type="paragraph" w:customStyle="1" w:styleId="text">
    <w:name w:val="text"/>
    <w:basedOn w:val="Normal"/>
    <w:qFormat/>
    <w:rsid w:val="00BD044A"/>
    <w:pPr>
      <w:widowControl w:val="0"/>
      <w:spacing w:after="240"/>
      <w:jc w:val="both"/>
    </w:pPr>
    <w:rPr>
      <w:sz w:val="24"/>
      <w:lang w:val="en-AU"/>
    </w:rPr>
  </w:style>
  <w:style w:type="paragraph" w:customStyle="1" w:styleId="berschrift1H1">
    <w:name w:val="Überschrift 1.H1"/>
    <w:basedOn w:val="Normal"/>
    <w:next w:val="Normal"/>
    <w:qFormat/>
    <w:rsid w:val="00BD044A"/>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BD044A"/>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BD044A"/>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BD044A"/>
    <w:pPr>
      <w:spacing w:after="240"/>
      <w:jc w:val="both"/>
    </w:pPr>
    <w:rPr>
      <w:rFonts w:ascii="Helvetica" w:hAnsi="Helvetica"/>
    </w:rPr>
  </w:style>
  <w:style w:type="paragraph" w:customStyle="1" w:styleId="List1">
    <w:name w:val="List1"/>
    <w:basedOn w:val="Normal"/>
    <w:qFormat/>
    <w:rsid w:val="00BD044A"/>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BD044A"/>
    <w:pPr>
      <w:numPr>
        <w:numId w:val="12"/>
      </w:numPr>
      <w:overflowPunct w:val="0"/>
      <w:autoSpaceDE w:val="0"/>
      <w:autoSpaceDN w:val="0"/>
      <w:adjustRightInd w:val="0"/>
      <w:textAlignment w:val="baseline"/>
    </w:pPr>
    <w:rPr>
      <w:lang w:val="sv-SE" w:eastAsia="ja-JP"/>
    </w:rPr>
  </w:style>
  <w:style w:type="paragraph" w:customStyle="1" w:styleId="TdocText">
    <w:name w:val="Tdoc_Text"/>
    <w:basedOn w:val="Normal"/>
    <w:qFormat/>
    <w:rsid w:val="00BD044A"/>
    <w:pPr>
      <w:spacing w:before="120" w:after="0"/>
      <w:jc w:val="both"/>
    </w:pPr>
    <w:rPr>
      <w:lang w:val="en-US"/>
    </w:rPr>
  </w:style>
  <w:style w:type="paragraph" w:customStyle="1" w:styleId="centered">
    <w:name w:val="centered"/>
    <w:basedOn w:val="Normal"/>
    <w:qFormat/>
    <w:rsid w:val="00BD044A"/>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qFormat/>
    <w:rsid w:val="00BD044A"/>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BD044A"/>
    <w:rPr>
      <w:rFonts w:eastAsia="Batang"/>
      <w:lang w:val="en-GB" w:eastAsia="en-US"/>
    </w:rPr>
  </w:style>
  <w:style w:type="numbering" w:customStyle="1" w:styleId="14">
    <w:name w:val="リストなし1"/>
    <w:next w:val="NoList"/>
    <w:uiPriority w:val="99"/>
    <w:semiHidden/>
    <w:unhideWhenUsed/>
    <w:rsid w:val="00BD044A"/>
  </w:style>
  <w:style w:type="paragraph" w:customStyle="1" w:styleId="81">
    <w:name w:val="表 (赤)  81"/>
    <w:basedOn w:val="Normal"/>
    <w:uiPriority w:val="34"/>
    <w:qFormat/>
    <w:rsid w:val="00BD044A"/>
    <w:pPr>
      <w:overflowPunct w:val="0"/>
      <w:autoSpaceDE w:val="0"/>
      <w:autoSpaceDN w:val="0"/>
      <w:adjustRightInd w:val="0"/>
      <w:ind w:left="720"/>
      <w:contextualSpacing/>
      <w:textAlignment w:val="baseline"/>
    </w:pPr>
    <w:rPr>
      <w:lang w:eastAsia="en-GB"/>
    </w:rPr>
  </w:style>
  <w:style w:type="paragraph" w:customStyle="1" w:styleId="note0">
    <w:name w:val="note"/>
    <w:basedOn w:val="Normal"/>
    <w:qFormat/>
    <w:rsid w:val="00BD044A"/>
    <w:pPr>
      <w:spacing w:before="100" w:beforeAutospacing="1" w:after="100" w:afterAutospacing="1"/>
    </w:pPr>
    <w:rPr>
      <w:sz w:val="24"/>
      <w:szCs w:val="24"/>
      <w:lang w:val="en-US" w:eastAsia="zh-CN"/>
    </w:rPr>
  </w:style>
  <w:style w:type="table" w:styleId="TableClassic2">
    <w:name w:val="Table Classic 2"/>
    <w:basedOn w:val="TableNormal"/>
    <w:qFormat/>
    <w:rsid w:val="00BD044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D044A"/>
    <w:rPr>
      <w:lang w:val="en-GB" w:eastAsia="en-US"/>
    </w:rPr>
  </w:style>
  <w:style w:type="paragraph" w:customStyle="1" w:styleId="LGTdoc">
    <w:name w:val="LGTdoc_본문"/>
    <w:basedOn w:val="Normal"/>
    <w:qFormat/>
    <w:rsid w:val="00BD044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BD044A"/>
    <w:pPr>
      <w:spacing w:after="240"/>
      <w:jc w:val="both"/>
    </w:pPr>
    <w:rPr>
      <w:rFonts w:ascii="Arial" w:hAnsi="Arial"/>
      <w:szCs w:val="24"/>
    </w:rPr>
  </w:style>
  <w:style w:type="paragraph" w:customStyle="1" w:styleId="ECCFootnote">
    <w:name w:val="ECC Footnote"/>
    <w:basedOn w:val="Normal"/>
    <w:autoRedefine/>
    <w:uiPriority w:val="99"/>
    <w:qFormat/>
    <w:rsid w:val="00BD044A"/>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BD044A"/>
    <w:rPr>
      <w:rFonts w:ascii="Arial" w:hAnsi="Arial"/>
      <w:szCs w:val="24"/>
      <w:lang w:val="en-GB" w:eastAsia="en-US"/>
    </w:rPr>
  </w:style>
  <w:style w:type="paragraph" w:customStyle="1" w:styleId="Text1">
    <w:name w:val="Text 1"/>
    <w:basedOn w:val="Normal"/>
    <w:qFormat/>
    <w:rsid w:val="00BD044A"/>
    <w:pPr>
      <w:spacing w:after="240"/>
      <w:ind w:left="482"/>
      <w:jc w:val="both"/>
    </w:pPr>
    <w:rPr>
      <w:sz w:val="24"/>
      <w:lang w:eastAsia="fr-BE"/>
    </w:rPr>
  </w:style>
  <w:style w:type="paragraph" w:customStyle="1" w:styleId="NumPar4">
    <w:name w:val="NumPar 4"/>
    <w:basedOn w:val="Heading4"/>
    <w:next w:val="Normal"/>
    <w:uiPriority w:val="99"/>
    <w:qFormat/>
    <w:rsid w:val="00BD044A"/>
    <w:pPr>
      <w:keepNext w:val="0"/>
      <w:keepLines w:val="0"/>
      <w:numPr>
        <w:ilvl w:val="0"/>
        <w:numId w:val="0"/>
      </w:numPr>
      <w:tabs>
        <w:tab w:val="num" w:pos="2880"/>
      </w:tabs>
      <w:spacing w:before="0" w:after="240"/>
      <w:ind w:left="2880" w:hanging="960"/>
      <w:jc w:val="both"/>
      <w:outlineLvl w:val="9"/>
    </w:pPr>
    <w:rPr>
      <w:rFonts w:ascii="Times New Roman" w:hAnsi="Times New Roman"/>
      <w:szCs w:val="20"/>
      <w:lang w:val="en-GB" w:eastAsia="en-US"/>
    </w:rPr>
  </w:style>
  <w:style w:type="character" w:customStyle="1" w:styleId="nowrap1">
    <w:name w:val="nowrap1"/>
    <w:qFormat/>
    <w:rsid w:val="00BD044A"/>
  </w:style>
  <w:style w:type="paragraph" w:customStyle="1" w:styleId="cita">
    <w:name w:val="cita"/>
    <w:basedOn w:val="Normal"/>
    <w:qFormat/>
    <w:rsid w:val="00BD044A"/>
    <w:pPr>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BD044A"/>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qFormat/>
    <w:rsid w:val="00BD044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qFormat/>
    <w:rsid w:val="00BD04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BD04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BD044A"/>
    <w:pPr>
      <w:keepLines w:val="0"/>
      <w:numPr>
        <w:numId w:val="0"/>
      </w:numPr>
      <w:pBdr>
        <w:top w:val="none" w:sz="0" w:space="0" w:color="auto"/>
      </w:pBdr>
      <w:overflowPunct w:val="0"/>
      <w:autoSpaceDE w:val="0"/>
      <w:autoSpaceDN w:val="0"/>
      <w:adjustRightInd w:val="0"/>
      <w:textAlignment w:val="baseline"/>
    </w:pPr>
    <w:rPr>
      <w:b/>
      <w:noProof/>
      <w:color w:val="339966"/>
      <w:kern w:val="28"/>
      <w:sz w:val="28"/>
      <w:szCs w:val="28"/>
      <w:lang w:val="en-US" w:eastAsia="zh-CN"/>
    </w:rPr>
  </w:style>
  <w:style w:type="paragraph" w:customStyle="1" w:styleId="xl29">
    <w:name w:val="xl29"/>
    <w:basedOn w:val="Normal"/>
    <w:qFormat/>
    <w:rsid w:val="00BD044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BD044A"/>
    <w:rPr>
      <w:vanish w:val="0"/>
      <w:webHidden w:val="0"/>
      <w:color w:val="000000"/>
      <w:specVanish w:val="0"/>
    </w:rPr>
  </w:style>
  <w:style w:type="paragraph" w:customStyle="1" w:styleId="Equation">
    <w:name w:val="Equation"/>
    <w:basedOn w:val="Normal"/>
    <w:next w:val="Normal"/>
    <w:link w:val="EquationChar"/>
    <w:qFormat/>
    <w:rsid w:val="00BD044A"/>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BD044A"/>
    <w:rPr>
      <w:sz w:val="22"/>
      <w:szCs w:val="22"/>
      <w:lang w:val="en-GB" w:eastAsia="en-US"/>
    </w:rPr>
  </w:style>
  <w:style w:type="character" w:customStyle="1" w:styleId="apple-converted-space">
    <w:name w:val="apple-converted-space"/>
    <w:qFormat/>
    <w:rsid w:val="00BD044A"/>
  </w:style>
  <w:style w:type="character" w:customStyle="1" w:styleId="shorttext">
    <w:name w:val="short_text"/>
    <w:qFormat/>
    <w:rsid w:val="00BD044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D044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D044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D044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D044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BD044A"/>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D044A"/>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D044A"/>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D044A"/>
    <w:rPr>
      <w:rFonts w:ascii="Times New Roman" w:eastAsia="Yu Mincho" w:hAnsi="Times New Roman"/>
      <w:lang w:val="en-GB" w:eastAsia="en-US"/>
    </w:rPr>
  </w:style>
  <w:style w:type="paragraph" w:customStyle="1" w:styleId="42">
    <w:name w:val="吹き出し4"/>
    <w:basedOn w:val="Normal"/>
    <w:semiHidden/>
    <w:qFormat/>
    <w:rsid w:val="00BD044A"/>
    <w:rPr>
      <w:rFonts w:ascii="Tahoma" w:eastAsia="MS Mincho" w:hAnsi="Tahoma" w:cs="Tahoma"/>
      <w:sz w:val="16"/>
      <w:szCs w:val="16"/>
    </w:rPr>
  </w:style>
  <w:style w:type="paragraph" w:customStyle="1" w:styleId="tac0">
    <w:name w:val="tac"/>
    <w:basedOn w:val="Normal"/>
    <w:uiPriority w:val="99"/>
    <w:qFormat/>
    <w:rsid w:val="00BD044A"/>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BD044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D044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D044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D044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D044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D044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D044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D044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D044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BD044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D044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BD044A"/>
  </w:style>
  <w:style w:type="table" w:customStyle="1" w:styleId="311">
    <w:name w:val="网格型31"/>
    <w:basedOn w:val="TableNormal"/>
    <w:next w:val="TableGrid"/>
    <w:qFormat/>
    <w:rsid w:val="00BD044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BD044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BD044A"/>
  </w:style>
  <w:style w:type="table" w:customStyle="1" w:styleId="TableClassic21">
    <w:name w:val="Table Classic 21"/>
    <w:basedOn w:val="TableNormal"/>
    <w:next w:val="TableClassic2"/>
    <w:qFormat/>
    <w:rsid w:val="00BD044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BD044A"/>
    <w:rPr>
      <w:rFonts w:eastAsia="Batang"/>
      <w:lang w:val="en-GB" w:eastAsia="en-US"/>
    </w:rPr>
  </w:style>
  <w:style w:type="paragraph" w:customStyle="1" w:styleId="Char2">
    <w:name w:val="Char2"/>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BD04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D044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BD044A"/>
    <w:rPr>
      <w:lang w:val="en-GB" w:eastAsia="ja-JP" w:bidi="ar-SA"/>
    </w:rPr>
  </w:style>
  <w:style w:type="character" w:customStyle="1" w:styleId="CharChar42">
    <w:name w:val="Char Char42"/>
    <w:qFormat/>
    <w:rsid w:val="00BD044A"/>
    <w:rPr>
      <w:rFonts w:ascii="Courier New" w:hAnsi="Courier New" w:cs="Courier New" w:hint="default"/>
      <w:lang w:val="nb-NO" w:eastAsia="ja-JP" w:bidi="ar-SA"/>
    </w:rPr>
  </w:style>
  <w:style w:type="character" w:customStyle="1" w:styleId="CharChar72">
    <w:name w:val="Char Char72"/>
    <w:semiHidden/>
    <w:qFormat/>
    <w:rsid w:val="00BD044A"/>
    <w:rPr>
      <w:rFonts w:ascii="Tahoma" w:hAnsi="Tahoma" w:cs="Tahoma" w:hint="default"/>
      <w:shd w:val="clear" w:color="auto" w:fill="000080"/>
      <w:lang w:val="en-GB" w:eastAsia="en-US"/>
    </w:rPr>
  </w:style>
  <w:style w:type="character" w:customStyle="1" w:styleId="CharChar102">
    <w:name w:val="Char Char102"/>
    <w:semiHidden/>
    <w:qFormat/>
    <w:rsid w:val="00BD044A"/>
    <w:rPr>
      <w:rFonts w:ascii="Times New Roman" w:hAnsi="Times New Roman" w:cs="Times New Roman" w:hint="default"/>
      <w:lang w:val="en-GB" w:eastAsia="en-US"/>
    </w:rPr>
  </w:style>
  <w:style w:type="character" w:customStyle="1" w:styleId="CharChar92">
    <w:name w:val="Char Char92"/>
    <w:semiHidden/>
    <w:qFormat/>
    <w:rsid w:val="00BD044A"/>
    <w:rPr>
      <w:rFonts w:ascii="Tahoma" w:hAnsi="Tahoma" w:cs="Tahoma" w:hint="default"/>
      <w:sz w:val="16"/>
      <w:szCs w:val="16"/>
      <w:lang w:val="en-GB" w:eastAsia="en-US"/>
    </w:rPr>
  </w:style>
  <w:style w:type="character" w:customStyle="1" w:styleId="CharChar82">
    <w:name w:val="Char Char82"/>
    <w:semiHidden/>
    <w:qFormat/>
    <w:rsid w:val="00BD044A"/>
    <w:rPr>
      <w:rFonts w:ascii="Times New Roman" w:hAnsi="Times New Roman" w:cs="Times New Roman" w:hint="default"/>
      <w:b/>
      <w:bCs/>
      <w:lang w:val="en-GB" w:eastAsia="en-US"/>
    </w:rPr>
  </w:style>
  <w:style w:type="character" w:customStyle="1" w:styleId="CharChar292">
    <w:name w:val="Char Char292"/>
    <w:qFormat/>
    <w:rsid w:val="00BD044A"/>
    <w:rPr>
      <w:rFonts w:ascii="Arial" w:hAnsi="Arial" w:cs="Arial" w:hint="default"/>
      <w:sz w:val="36"/>
      <w:lang w:val="en-GB" w:eastAsia="en-US" w:bidi="ar-SA"/>
    </w:rPr>
  </w:style>
  <w:style w:type="character" w:customStyle="1" w:styleId="CharChar282">
    <w:name w:val="Char Char282"/>
    <w:qFormat/>
    <w:rsid w:val="00BD044A"/>
    <w:rPr>
      <w:rFonts w:ascii="Arial" w:hAnsi="Arial" w:cs="Arial" w:hint="default"/>
      <w:sz w:val="32"/>
      <w:lang w:val="en-GB"/>
    </w:rPr>
  </w:style>
  <w:style w:type="character" w:customStyle="1" w:styleId="ZchnZchn52">
    <w:name w:val="Zchn Zchn52"/>
    <w:qFormat/>
    <w:rsid w:val="00BD044A"/>
    <w:rPr>
      <w:rFonts w:ascii="Courier New" w:eastAsia="Batang" w:hAnsi="Courier New"/>
      <w:lang w:val="nb-NO" w:eastAsia="en-US" w:bidi="ar-SA"/>
    </w:rPr>
  </w:style>
  <w:style w:type="paragraph" w:customStyle="1" w:styleId="TOC911">
    <w:name w:val="TOC 911"/>
    <w:basedOn w:val="TOC8"/>
    <w:qFormat/>
    <w:rsid w:val="00BD044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BD044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BD044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BD044A"/>
    <w:rPr>
      <w:color w:val="808080"/>
      <w:shd w:val="clear" w:color="auto" w:fill="E6E6E6"/>
    </w:rPr>
  </w:style>
  <w:style w:type="paragraph" w:customStyle="1" w:styleId="CharCharCharCharChar1">
    <w:name w:val="Char Char Char Char Char1"/>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BD044A"/>
    <w:rPr>
      <w:lang w:val="en-GB" w:eastAsia="ja-JP" w:bidi="ar-SA"/>
    </w:rPr>
  </w:style>
  <w:style w:type="paragraph" w:customStyle="1" w:styleId="1Char1">
    <w:name w:val="(文字) (文字)1 Char (文字) (文字)1"/>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BD04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D044A"/>
    <w:rPr>
      <w:rFonts w:ascii="Courier New" w:hAnsi="Courier New"/>
      <w:lang w:val="nb-NO" w:eastAsia="ja-JP" w:bidi="ar-SA"/>
    </w:rPr>
  </w:style>
  <w:style w:type="paragraph" w:customStyle="1" w:styleId="CharCharCharCharCharChar1">
    <w:name w:val="Char Char Char Char Char Char1"/>
    <w:semiHidden/>
    <w:qFormat/>
    <w:rsid w:val="00BD044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BD044A"/>
    <w:rPr>
      <w:rFonts w:ascii="Tahoma" w:hAnsi="Tahoma" w:cs="Tahoma"/>
      <w:shd w:val="clear" w:color="auto" w:fill="000080"/>
      <w:lang w:val="en-GB" w:eastAsia="en-US"/>
    </w:rPr>
  </w:style>
  <w:style w:type="character" w:customStyle="1" w:styleId="ZchnZchn51">
    <w:name w:val="Zchn Zchn51"/>
    <w:qFormat/>
    <w:rsid w:val="00BD044A"/>
    <w:rPr>
      <w:rFonts w:ascii="Courier New" w:eastAsia="Batang" w:hAnsi="Courier New"/>
      <w:lang w:val="nb-NO" w:eastAsia="en-US" w:bidi="ar-SA"/>
    </w:rPr>
  </w:style>
  <w:style w:type="character" w:customStyle="1" w:styleId="CharChar101">
    <w:name w:val="Char Char101"/>
    <w:semiHidden/>
    <w:qFormat/>
    <w:rsid w:val="00BD044A"/>
    <w:rPr>
      <w:rFonts w:ascii="Times New Roman" w:hAnsi="Times New Roman"/>
      <w:lang w:val="en-GB" w:eastAsia="en-US"/>
    </w:rPr>
  </w:style>
  <w:style w:type="character" w:customStyle="1" w:styleId="CharChar91">
    <w:name w:val="Char Char91"/>
    <w:semiHidden/>
    <w:qFormat/>
    <w:rsid w:val="00BD044A"/>
    <w:rPr>
      <w:rFonts w:ascii="Tahoma" w:hAnsi="Tahoma" w:cs="Tahoma"/>
      <w:sz w:val="16"/>
      <w:szCs w:val="16"/>
      <w:lang w:val="en-GB" w:eastAsia="en-US"/>
    </w:rPr>
  </w:style>
  <w:style w:type="character" w:customStyle="1" w:styleId="CharChar81">
    <w:name w:val="Char Char81"/>
    <w:semiHidden/>
    <w:qFormat/>
    <w:rsid w:val="00BD044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BD044A"/>
    <w:rPr>
      <w:rFonts w:ascii="Arial" w:hAnsi="Arial"/>
      <w:sz w:val="36"/>
      <w:lang w:val="en-GB" w:eastAsia="en-US" w:bidi="ar-SA"/>
    </w:rPr>
  </w:style>
  <w:style w:type="character" w:customStyle="1" w:styleId="CharChar281">
    <w:name w:val="Char Char281"/>
    <w:qFormat/>
    <w:rsid w:val="00BD044A"/>
    <w:rPr>
      <w:rFonts w:ascii="Arial" w:hAnsi="Arial"/>
      <w:sz w:val="32"/>
      <w:lang w:val="en-GB"/>
    </w:rPr>
  </w:style>
  <w:style w:type="paragraph" w:customStyle="1" w:styleId="CharChar241">
    <w:name w:val="Char Char241"/>
    <w:basedOn w:val="Normal"/>
    <w:semiHidden/>
    <w:qFormat/>
    <w:rsid w:val="00BD04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BD04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unhideWhenUsed/>
    <w:rsid w:val="00BD044A"/>
  </w:style>
  <w:style w:type="table" w:customStyle="1" w:styleId="TableGrid12">
    <w:name w:val="Table Grid12"/>
    <w:basedOn w:val="TableNormal"/>
    <w:next w:val="TableGrid"/>
    <w:qFormat/>
    <w:rsid w:val="00BD044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D044A"/>
  </w:style>
  <w:style w:type="table" w:customStyle="1" w:styleId="TableGrid111">
    <w:name w:val="Table Grid111"/>
    <w:basedOn w:val="TableNormal"/>
    <w:next w:val="TableGrid"/>
    <w:qFormat/>
    <w:rsid w:val="00BD044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BD044A"/>
  </w:style>
  <w:style w:type="numbering" w:customStyle="1" w:styleId="NoList32">
    <w:name w:val="No List32"/>
    <w:next w:val="NoList"/>
    <w:uiPriority w:val="99"/>
    <w:semiHidden/>
    <w:unhideWhenUsed/>
    <w:rsid w:val="00BD044A"/>
  </w:style>
  <w:style w:type="character" w:customStyle="1" w:styleId="FooterChar1">
    <w:name w:val="Footer Char1"/>
    <w:aliases w:val="footer odd Char1,footer Char1,fo Char1,pie de página Char1"/>
    <w:semiHidden/>
    <w:rsid w:val="00BD044A"/>
    <w:rPr>
      <w:rFonts w:ascii="Times New Roman" w:hAnsi="Times New Roman"/>
      <w:lang w:val="en-GB"/>
    </w:rPr>
  </w:style>
  <w:style w:type="paragraph" w:customStyle="1" w:styleId="CharChar5">
    <w:name w:val="Char Char5"/>
    <w:semiHidden/>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BD044A"/>
    <w:pPr>
      <w:keepNext/>
      <w:keepLines/>
      <w:spacing w:after="0"/>
      <w:jc w:val="both"/>
    </w:pPr>
    <w:rPr>
      <w:rFonts w:ascii="Arial" w:hAnsi="Arial"/>
      <w:sz w:val="18"/>
      <w:szCs w:val="18"/>
    </w:rPr>
  </w:style>
  <w:style w:type="character" w:styleId="HTMLSample">
    <w:name w:val="HTML Sample"/>
    <w:rsid w:val="00BD044A"/>
    <w:rPr>
      <w:rFonts w:ascii="Courier New" w:eastAsia="SimSun" w:hAnsi="Courier New" w:cs="Courier New"/>
      <w:color w:val="0000FF"/>
      <w:kern w:val="2"/>
      <w:lang w:val="en-US" w:eastAsia="zh-CN" w:bidi="ar-SA"/>
    </w:rPr>
  </w:style>
  <w:style w:type="character" w:styleId="LineNumber">
    <w:name w:val="line number"/>
    <w:basedOn w:val="DefaultParagraphFont"/>
    <w:rsid w:val="00BD044A"/>
    <w:rPr>
      <w:rFonts w:ascii="Arial" w:eastAsia="SimSun" w:hAnsi="Arial" w:cs="Arial"/>
      <w:color w:val="0000FF"/>
      <w:kern w:val="2"/>
      <w:lang w:val="en-US" w:eastAsia="zh-CN" w:bidi="ar-SA"/>
    </w:rPr>
  </w:style>
  <w:style w:type="paragraph" w:styleId="BlockText">
    <w:name w:val="Block Text"/>
    <w:basedOn w:val="Normal"/>
    <w:rsid w:val="00BD044A"/>
    <w:pPr>
      <w:spacing w:after="120"/>
      <w:ind w:left="1440" w:right="1440"/>
    </w:pPr>
    <w:rPr>
      <w:rFonts w:eastAsia="MS Mincho"/>
    </w:rPr>
  </w:style>
  <w:style w:type="paragraph" w:customStyle="1" w:styleId="60">
    <w:name w:val="吹き出し6"/>
    <w:basedOn w:val="Normal"/>
    <w:semiHidden/>
    <w:rsid w:val="00BD044A"/>
    <w:rPr>
      <w:rFonts w:ascii="Tahoma" w:eastAsia="MS Mincho" w:hAnsi="Tahoma" w:cs="Tahoma"/>
      <w:sz w:val="16"/>
      <w:szCs w:val="16"/>
      <w:lang w:eastAsia="ko-KR"/>
    </w:rPr>
  </w:style>
  <w:style w:type="paragraph" w:customStyle="1" w:styleId="Table0">
    <w:name w:val="Table"/>
    <w:basedOn w:val="Normal"/>
    <w:link w:val="Table1"/>
    <w:qFormat/>
    <w:rsid w:val="00BD044A"/>
    <w:pPr>
      <w:jc w:val="center"/>
    </w:pPr>
    <w:rPr>
      <w:rFonts w:ascii="Arial" w:hAnsi="Arial" w:cs="Arial"/>
      <w:b/>
    </w:rPr>
  </w:style>
  <w:style w:type="character" w:customStyle="1" w:styleId="Table1">
    <w:name w:val="Table (文字)"/>
    <w:link w:val="Table0"/>
    <w:rsid w:val="00BD044A"/>
    <w:rPr>
      <w:rFonts w:ascii="Arial" w:hAnsi="Arial" w:cs="Arial"/>
      <w:b/>
      <w:lang w:val="en-GB" w:eastAsia="en-US"/>
    </w:rPr>
  </w:style>
  <w:style w:type="paragraph" w:customStyle="1" w:styleId="ColorfulList-Accent11">
    <w:name w:val="Colorful List - Accent 11"/>
    <w:basedOn w:val="Normal"/>
    <w:uiPriority w:val="34"/>
    <w:qFormat/>
    <w:rsid w:val="00BD044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BD044A"/>
    <w:rPr>
      <w:rFonts w:eastAsia="Batang"/>
      <w:lang w:val="en-GB" w:eastAsia="en-US"/>
    </w:rPr>
  </w:style>
  <w:style w:type="numbering" w:customStyle="1" w:styleId="NoList42">
    <w:name w:val="No List42"/>
    <w:next w:val="NoList"/>
    <w:uiPriority w:val="99"/>
    <w:semiHidden/>
    <w:unhideWhenUsed/>
    <w:rsid w:val="00BD044A"/>
  </w:style>
  <w:style w:type="numbering" w:customStyle="1" w:styleId="NoList51">
    <w:name w:val="No List51"/>
    <w:next w:val="NoList"/>
    <w:uiPriority w:val="99"/>
    <w:semiHidden/>
    <w:unhideWhenUsed/>
    <w:rsid w:val="00BD044A"/>
  </w:style>
  <w:style w:type="numbering" w:customStyle="1" w:styleId="NoList211">
    <w:name w:val="No List211"/>
    <w:next w:val="NoList"/>
    <w:uiPriority w:val="99"/>
    <w:semiHidden/>
    <w:unhideWhenUsed/>
    <w:rsid w:val="00BD044A"/>
  </w:style>
  <w:style w:type="numbering" w:customStyle="1" w:styleId="NoList311">
    <w:name w:val="No List311"/>
    <w:next w:val="NoList"/>
    <w:uiPriority w:val="99"/>
    <w:semiHidden/>
    <w:unhideWhenUsed/>
    <w:rsid w:val="00BD044A"/>
  </w:style>
  <w:style w:type="numbering" w:customStyle="1" w:styleId="NoList411">
    <w:name w:val="No List411"/>
    <w:next w:val="NoList"/>
    <w:uiPriority w:val="99"/>
    <w:semiHidden/>
    <w:unhideWhenUsed/>
    <w:rsid w:val="00BD044A"/>
  </w:style>
  <w:style w:type="numbering" w:customStyle="1" w:styleId="NoList61">
    <w:name w:val="No List61"/>
    <w:next w:val="NoList"/>
    <w:uiPriority w:val="99"/>
    <w:semiHidden/>
    <w:unhideWhenUsed/>
    <w:rsid w:val="00BD044A"/>
  </w:style>
  <w:style w:type="table" w:customStyle="1" w:styleId="TableGrid41">
    <w:name w:val="Table Grid41"/>
    <w:basedOn w:val="TableNormal"/>
    <w:next w:val="TableGrid"/>
    <w:rsid w:val="00BD044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D044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D044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D044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D044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D044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D044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D044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D044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D044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D044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D044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BD044A"/>
  </w:style>
  <w:style w:type="numbering" w:customStyle="1" w:styleId="NoList1111">
    <w:name w:val="No List1111"/>
    <w:next w:val="NoList"/>
    <w:uiPriority w:val="99"/>
    <w:semiHidden/>
    <w:unhideWhenUsed/>
    <w:rsid w:val="00BD044A"/>
  </w:style>
  <w:style w:type="numbering" w:customStyle="1" w:styleId="NoList71">
    <w:name w:val="No List71"/>
    <w:next w:val="NoList"/>
    <w:uiPriority w:val="99"/>
    <w:semiHidden/>
    <w:unhideWhenUsed/>
    <w:rsid w:val="00BD044A"/>
  </w:style>
  <w:style w:type="table" w:customStyle="1" w:styleId="TableGrid121">
    <w:name w:val="Table Grid121"/>
    <w:basedOn w:val="TableNormal"/>
    <w:next w:val="TableGrid"/>
    <w:rsid w:val="00BD044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BD044A"/>
  </w:style>
  <w:style w:type="table" w:customStyle="1" w:styleId="TableGrid1111">
    <w:name w:val="Table Grid1111"/>
    <w:basedOn w:val="TableNormal"/>
    <w:next w:val="TableGrid"/>
    <w:rsid w:val="00BD044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BD044A"/>
  </w:style>
  <w:style w:type="numbering" w:customStyle="1" w:styleId="NoList321">
    <w:name w:val="No List321"/>
    <w:next w:val="NoList"/>
    <w:uiPriority w:val="99"/>
    <w:semiHidden/>
    <w:unhideWhenUsed/>
    <w:rsid w:val="00BD044A"/>
  </w:style>
  <w:style w:type="character" w:customStyle="1" w:styleId="19">
    <w:name w:val="不明显参考1"/>
    <w:uiPriority w:val="31"/>
    <w:qFormat/>
    <w:rsid w:val="00BD044A"/>
    <w:rPr>
      <w:smallCaps/>
      <w:color w:val="5A5A5A"/>
    </w:rPr>
  </w:style>
  <w:style w:type="paragraph" w:customStyle="1" w:styleId="114">
    <w:name w:val="修订11"/>
    <w:hidden/>
    <w:semiHidden/>
    <w:qFormat/>
    <w:rsid w:val="00BD044A"/>
    <w:rPr>
      <w:rFonts w:eastAsia="Batang"/>
      <w:lang w:val="en-GB" w:eastAsia="en-US"/>
    </w:rPr>
  </w:style>
  <w:style w:type="paragraph" w:customStyle="1" w:styleId="TOC10">
    <w:name w:val="TOC 标题1"/>
    <w:basedOn w:val="Heading1"/>
    <w:next w:val="Normal"/>
    <w:uiPriority w:val="39"/>
    <w:unhideWhenUsed/>
    <w:qFormat/>
    <w:rsid w:val="00BD044A"/>
    <w:pPr>
      <w:numPr>
        <w:numId w:val="0"/>
      </w:numPr>
      <w:pBdr>
        <w:top w:val="none" w:sz="0" w:space="0" w:color="auto"/>
      </w:pBdr>
      <w:spacing w:after="0" w:line="259" w:lineRule="auto"/>
      <w:outlineLvl w:val="9"/>
    </w:pPr>
    <w:rPr>
      <w:rFonts w:ascii="Calibri Light" w:eastAsia="Times New Roman" w:hAnsi="Calibri Light"/>
      <w:color w:val="2F5496"/>
      <w:sz w:val="32"/>
      <w:szCs w:val="32"/>
      <w:lang w:val="en-US"/>
    </w:rPr>
  </w:style>
  <w:style w:type="character" w:customStyle="1" w:styleId="1a">
    <w:name w:val="明显强调1"/>
    <w:uiPriority w:val="21"/>
    <w:qFormat/>
    <w:rsid w:val="00BD044A"/>
    <w:rPr>
      <w:b/>
      <w:bCs/>
      <w:i/>
      <w:iCs/>
      <w:color w:val="4F81BD"/>
    </w:rPr>
  </w:style>
  <w:style w:type="paragraph" w:customStyle="1" w:styleId="1b">
    <w:name w:val="正文1"/>
    <w:qFormat/>
    <w:rsid w:val="00BD044A"/>
    <w:pPr>
      <w:jc w:val="both"/>
    </w:pPr>
    <w:rPr>
      <w:rFonts w:ascii="SimSun" w:hAnsi="SimSun" w:cs="SimSun"/>
      <w:kern w:val="2"/>
      <w:sz w:val="21"/>
      <w:szCs w:val="21"/>
      <w:lang w:val="en-US" w:eastAsia="zh-CN"/>
    </w:rPr>
  </w:style>
  <w:style w:type="paragraph" w:customStyle="1" w:styleId="font5">
    <w:name w:val="font5"/>
    <w:basedOn w:val="Normal"/>
    <w:rsid w:val="00BD044A"/>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rsid w:val="00BD04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rsid w:val="00BD04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rsid w:val="00BD044A"/>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rsid w:val="00BD04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rsid w:val="00BD044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rsid w:val="00BD044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rsid w:val="00BD044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rsid w:val="00BD04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rsid w:val="00BD04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rsid w:val="00BD044A"/>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rsid w:val="00BD044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rsid w:val="00BD044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rsid w:val="00BD044A"/>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rsid w:val="00BD044A"/>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rsid w:val="00BD04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rsid w:val="00BD044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rsid w:val="00BD044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rsid w:val="00BD04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rsid w:val="00BD044A"/>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rsid w:val="00BD044A"/>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rsid w:val="00BD044A"/>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rsid w:val="00BD044A"/>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styleId="HTMLCode">
    <w:name w:val="HTML Code"/>
    <w:unhideWhenUsed/>
    <w:rsid w:val="00BD044A"/>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1c">
    <w:name w:val="网格型1"/>
    <w:basedOn w:val="TableNormal"/>
    <w:next w:val="TableGrid"/>
    <w:uiPriority w:val="39"/>
    <w:qFormat/>
    <w:rsid w:val="00BD044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BD044A"/>
    <w:pPr>
      <w:spacing w:after="0"/>
    </w:pPr>
    <w:rPr>
      <w:rFonts w:eastAsia="Times New Roman"/>
    </w:rPr>
  </w:style>
  <w:style w:type="paragraph" w:customStyle="1" w:styleId="Agreement">
    <w:name w:val="Agreement"/>
    <w:basedOn w:val="Normal"/>
    <w:next w:val="Normal"/>
    <w:uiPriority w:val="99"/>
    <w:qFormat/>
    <w:rsid w:val="004B6B38"/>
    <w:pPr>
      <w:numPr>
        <w:numId w:val="14"/>
      </w:numPr>
      <w:tabs>
        <w:tab w:val="clear" w:pos="2070"/>
        <w:tab w:val="num" w:pos="1800"/>
      </w:tabs>
      <w:spacing w:before="60" w:after="0"/>
      <w:ind w:left="180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61493675">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3199073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494123">
      <w:bodyDiv w:val="1"/>
      <w:marLeft w:val="0"/>
      <w:marRight w:val="0"/>
      <w:marTop w:val="0"/>
      <w:marBottom w:val="0"/>
      <w:divBdr>
        <w:top w:val="none" w:sz="0" w:space="0" w:color="auto"/>
        <w:left w:val="none" w:sz="0" w:space="0" w:color="auto"/>
        <w:bottom w:val="none" w:sz="0" w:space="0" w:color="auto"/>
        <w:right w:val="none" w:sz="0" w:space="0" w:color="auto"/>
      </w:divBdr>
    </w:div>
    <w:div w:id="170145747">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3539402">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81694689">
      <w:bodyDiv w:val="1"/>
      <w:marLeft w:val="0"/>
      <w:marRight w:val="0"/>
      <w:marTop w:val="0"/>
      <w:marBottom w:val="0"/>
      <w:divBdr>
        <w:top w:val="none" w:sz="0" w:space="0" w:color="auto"/>
        <w:left w:val="none" w:sz="0" w:space="0" w:color="auto"/>
        <w:bottom w:val="none" w:sz="0" w:space="0" w:color="auto"/>
        <w:right w:val="none" w:sz="0" w:space="0" w:color="auto"/>
      </w:divBdr>
      <w:divsChild>
        <w:div w:id="744451605">
          <w:marLeft w:val="0"/>
          <w:marRight w:val="0"/>
          <w:marTop w:val="0"/>
          <w:marBottom w:val="0"/>
          <w:divBdr>
            <w:top w:val="none" w:sz="0" w:space="0" w:color="auto"/>
            <w:left w:val="none" w:sz="0" w:space="0" w:color="auto"/>
            <w:bottom w:val="none" w:sz="0" w:space="0" w:color="auto"/>
            <w:right w:val="none" w:sz="0" w:space="0" w:color="auto"/>
          </w:divBdr>
          <w:divsChild>
            <w:div w:id="289944217">
              <w:marLeft w:val="0"/>
              <w:marRight w:val="0"/>
              <w:marTop w:val="0"/>
              <w:marBottom w:val="0"/>
              <w:divBdr>
                <w:top w:val="none" w:sz="0" w:space="0" w:color="auto"/>
                <w:left w:val="none" w:sz="0" w:space="0" w:color="auto"/>
                <w:bottom w:val="none" w:sz="0" w:space="0" w:color="auto"/>
                <w:right w:val="none" w:sz="0" w:space="0" w:color="auto"/>
              </w:divBdr>
              <w:divsChild>
                <w:div w:id="1729449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035802">
          <w:marLeft w:val="0"/>
          <w:marRight w:val="0"/>
          <w:marTop w:val="0"/>
          <w:marBottom w:val="0"/>
          <w:divBdr>
            <w:top w:val="none" w:sz="0" w:space="0" w:color="auto"/>
            <w:left w:val="none" w:sz="0" w:space="0" w:color="auto"/>
            <w:bottom w:val="none" w:sz="0" w:space="0" w:color="auto"/>
            <w:right w:val="none" w:sz="0" w:space="0" w:color="auto"/>
          </w:divBdr>
        </w:div>
      </w:divsChild>
    </w:div>
    <w:div w:id="335302914">
      <w:bodyDiv w:val="1"/>
      <w:marLeft w:val="0"/>
      <w:marRight w:val="0"/>
      <w:marTop w:val="0"/>
      <w:marBottom w:val="0"/>
      <w:divBdr>
        <w:top w:val="none" w:sz="0" w:space="0" w:color="auto"/>
        <w:left w:val="none" w:sz="0" w:space="0" w:color="auto"/>
        <w:bottom w:val="none" w:sz="0" w:space="0" w:color="auto"/>
        <w:right w:val="none" w:sz="0" w:space="0" w:color="auto"/>
      </w:divBdr>
    </w:div>
    <w:div w:id="350760811">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94621151">
      <w:bodyDiv w:val="1"/>
      <w:marLeft w:val="0"/>
      <w:marRight w:val="0"/>
      <w:marTop w:val="0"/>
      <w:marBottom w:val="0"/>
      <w:divBdr>
        <w:top w:val="none" w:sz="0" w:space="0" w:color="auto"/>
        <w:left w:val="none" w:sz="0" w:space="0" w:color="auto"/>
        <w:bottom w:val="none" w:sz="0" w:space="0" w:color="auto"/>
        <w:right w:val="none" w:sz="0" w:space="0" w:color="auto"/>
      </w:divBdr>
      <w:divsChild>
        <w:div w:id="184222248">
          <w:marLeft w:val="0"/>
          <w:marRight w:val="0"/>
          <w:marTop w:val="0"/>
          <w:marBottom w:val="0"/>
          <w:divBdr>
            <w:top w:val="none" w:sz="0" w:space="0" w:color="auto"/>
            <w:left w:val="none" w:sz="0" w:space="0" w:color="auto"/>
            <w:bottom w:val="none" w:sz="0" w:space="0" w:color="auto"/>
            <w:right w:val="none" w:sz="0" w:space="0" w:color="auto"/>
          </w:divBdr>
          <w:divsChild>
            <w:div w:id="1153136659">
              <w:marLeft w:val="0"/>
              <w:marRight w:val="0"/>
              <w:marTop w:val="0"/>
              <w:marBottom w:val="0"/>
              <w:divBdr>
                <w:top w:val="none" w:sz="0" w:space="0" w:color="auto"/>
                <w:left w:val="none" w:sz="0" w:space="0" w:color="auto"/>
                <w:bottom w:val="none" w:sz="0" w:space="0" w:color="auto"/>
                <w:right w:val="none" w:sz="0" w:space="0" w:color="auto"/>
              </w:divBdr>
              <w:divsChild>
                <w:div w:id="1542354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7204960">
          <w:marLeft w:val="0"/>
          <w:marRight w:val="0"/>
          <w:marTop w:val="0"/>
          <w:marBottom w:val="0"/>
          <w:divBdr>
            <w:top w:val="none" w:sz="0" w:space="0" w:color="auto"/>
            <w:left w:val="none" w:sz="0" w:space="0" w:color="auto"/>
            <w:bottom w:val="none" w:sz="0" w:space="0" w:color="auto"/>
            <w:right w:val="none" w:sz="0" w:space="0" w:color="auto"/>
          </w:divBdr>
        </w:div>
      </w:divsChild>
    </w:div>
    <w:div w:id="406149338">
      <w:bodyDiv w:val="1"/>
      <w:marLeft w:val="0"/>
      <w:marRight w:val="0"/>
      <w:marTop w:val="0"/>
      <w:marBottom w:val="0"/>
      <w:divBdr>
        <w:top w:val="none" w:sz="0" w:space="0" w:color="auto"/>
        <w:left w:val="none" w:sz="0" w:space="0" w:color="auto"/>
        <w:bottom w:val="none" w:sz="0" w:space="0" w:color="auto"/>
        <w:right w:val="none" w:sz="0" w:space="0" w:color="auto"/>
      </w:divBdr>
    </w:div>
    <w:div w:id="437071021">
      <w:bodyDiv w:val="1"/>
      <w:marLeft w:val="0"/>
      <w:marRight w:val="0"/>
      <w:marTop w:val="0"/>
      <w:marBottom w:val="0"/>
      <w:divBdr>
        <w:top w:val="none" w:sz="0" w:space="0" w:color="auto"/>
        <w:left w:val="none" w:sz="0" w:space="0" w:color="auto"/>
        <w:bottom w:val="none" w:sz="0" w:space="0" w:color="auto"/>
        <w:right w:val="none" w:sz="0" w:space="0" w:color="auto"/>
      </w:divBdr>
    </w:div>
    <w:div w:id="450827406">
      <w:bodyDiv w:val="1"/>
      <w:marLeft w:val="0"/>
      <w:marRight w:val="0"/>
      <w:marTop w:val="0"/>
      <w:marBottom w:val="0"/>
      <w:divBdr>
        <w:top w:val="none" w:sz="0" w:space="0" w:color="auto"/>
        <w:left w:val="none" w:sz="0" w:space="0" w:color="auto"/>
        <w:bottom w:val="none" w:sz="0" w:space="0" w:color="auto"/>
        <w:right w:val="none" w:sz="0" w:space="0" w:color="auto"/>
      </w:divBdr>
    </w:div>
    <w:div w:id="509610481">
      <w:bodyDiv w:val="1"/>
      <w:marLeft w:val="0"/>
      <w:marRight w:val="0"/>
      <w:marTop w:val="0"/>
      <w:marBottom w:val="0"/>
      <w:divBdr>
        <w:top w:val="none" w:sz="0" w:space="0" w:color="auto"/>
        <w:left w:val="none" w:sz="0" w:space="0" w:color="auto"/>
        <w:bottom w:val="none" w:sz="0" w:space="0" w:color="auto"/>
        <w:right w:val="none" w:sz="0" w:space="0" w:color="auto"/>
      </w:divBdr>
    </w:div>
    <w:div w:id="511606561">
      <w:bodyDiv w:val="1"/>
      <w:marLeft w:val="0"/>
      <w:marRight w:val="0"/>
      <w:marTop w:val="0"/>
      <w:marBottom w:val="0"/>
      <w:divBdr>
        <w:top w:val="none" w:sz="0" w:space="0" w:color="auto"/>
        <w:left w:val="none" w:sz="0" w:space="0" w:color="auto"/>
        <w:bottom w:val="none" w:sz="0" w:space="0" w:color="auto"/>
        <w:right w:val="none" w:sz="0" w:space="0" w:color="auto"/>
      </w:divBdr>
    </w:div>
    <w:div w:id="516848842">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76012019">
      <w:bodyDiv w:val="1"/>
      <w:marLeft w:val="0"/>
      <w:marRight w:val="0"/>
      <w:marTop w:val="0"/>
      <w:marBottom w:val="0"/>
      <w:divBdr>
        <w:top w:val="none" w:sz="0" w:space="0" w:color="auto"/>
        <w:left w:val="none" w:sz="0" w:space="0" w:color="auto"/>
        <w:bottom w:val="none" w:sz="0" w:space="0" w:color="auto"/>
        <w:right w:val="none" w:sz="0" w:space="0" w:color="auto"/>
      </w:divBdr>
    </w:div>
    <w:div w:id="628829100">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699086659">
      <w:bodyDiv w:val="1"/>
      <w:marLeft w:val="0"/>
      <w:marRight w:val="0"/>
      <w:marTop w:val="0"/>
      <w:marBottom w:val="0"/>
      <w:divBdr>
        <w:top w:val="none" w:sz="0" w:space="0" w:color="auto"/>
        <w:left w:val="none" w:sz="0" w:space="0" w:color="auto"/>
        <w:bottom w:val="none" w:sz="0" w:space="0" w:color="auto"/>
        <w:right w:val="none" w:sz="0" w:space="0" w:color="auto"/>
      </w:divBdr>
    </w:div>
    <w:div w:id="705758556">
      <w:bodyDiv w:val="1"/>
      <w:marLeft w:val="0"/>
      <w:marRight w:val="0"/>
      <w:marTop w:val="0"/>
      <w:marBottom w:val="0"/>
      <w:divBdr>
        <w:top w:val="none" w:sz="0" w:space="0" w:color="auto"/>
        <w:left w:val="none" w:sz="0" w:space="0" w:color="auto"/>
        <w:bottom w:val="none" w:sz="0" w:space="0" w:color="auto"/>
        <w:right w:val="none" w:sz="0" w:space="0" w:color="auto"/>
      </w:divBdr>
    </w:div>
    <w:div w:id="715350886">
      <w:bodyDiv w:val="1"/>
      <w:marLeft w:val="0"/>
      <w:marRight w:val="0"/>
      <w:marTop w:val="0"/>
      <w:marBottom w:val="0"/>
      <w:divBdr>
        <w:top w:val="none" w:sz="0" w:space="0" w:color="auto"/>
        <w:left w:val="none" w:sz="0" w:space="0" w:color="auto"/>
        <w:bottom w:val="none" w:sz="0" w:space="0" w:color="auto"/>
        <w:right w:val="none" w:sz="0" w:space="0" w:color="auto"/>
      </w:divBdr>
    </w:div>
    <w:div w:id="730692827">
      <w:bodyDiv w:val="1"/>
      <w:marLeft w:val="0"/>
      <w:marRight w:val="0"/>
      <w:marTop w:val="0"/>
      <w:marBottom w:val="0"/>
      <w:divBdr>
        <w:top w:val="none" w:sz="0" w:space="0" w:color="auto"/>
        <w:left w:val="none" w:sz="0" w:space="0" w:color="auto"/>
        <w:bottom w:val="none" w:sz="0" w:space="0" w:color="auto"/>
        <w:right w:val="none" w:sz="0" w:space="0" w:color="auto"/>
      </w:divBdr>
    </w:div>
    <w:div w:id="736591744">
      <w:bodyDiv w:val="1"/>
      <w:marLeft w:val="0"/>
      <w:marRight w:val="0"/>
      <w:marTop w:val="0"/>
      <w:marBottom w:val="0"/>
      <w:divBdr>
        <w:top w:val="none" w:sz="0" w:space="0" w:color="auto"/>
        <w:left w:val="none" w:sz="0" w:space="0" w:color="auto"/>
        <w:bottom w:val="none" w:sz="0" w:space="0" w:color="auto"/>
        <w:right w:val="none" w:sz="0" w:space="0" w:color="auto"/>
      </w:divBdr>
    </w:div>
    <w:div w:id="752358531">
      <w:bodyDiv w:val="1"/>
      <w:marLeft w:val="0"/>
      <w:marRight w:val="0"/>
      <w:marTop w:val="0"/>
      <w:marBottom w:val="0"/>
      <w:divBdr>
        <w:top w:val="none" w:sz="0" w:space="0" w:color="auto"/>
        <w:left w:val="none" w:sz="0" w:space="0" w:color="auto"/>
        <w:bottom w:val="none" w:sz="0" w:space="0" w:color="auto"/>
        <w:right w:val="none" w:sz="0" w:space="0" w:color="auto"/>
      </w:divBdr>
    </w:div>
    <w:div w:id="758797569">
      <w:bodyDiv w:val="1"/>
      <w:marLeft w:val="0"/>
      <w:marRight w:val="0"/>
      <w:marTop w:val="0"/>
      <w:marBottom w:val="0"/>
      <w:divBdr>
        <w:top w:val="none" w:sz="0" w:space="0" w:color="auto"/>
        <w:left w:val="none" w:sz="0" w:space="0" w:color="auto"/>
        <w:bottom w:val="none" w:sz="0" w:space="0" w:color="auto"/>
        <w:right w:val="none" w:sz="0" w:space="0" w:color="auto"/>
      </w:divBdr>
    </w:div>
    <w:div w:id="770274336">
      <w:bodyDiv w:val="1"/>
      <w:marLeft w:val="0"/>
      <w:marRight w:val="0"/>
      <w:marTop w:val="0"/>
      <w:marBottom w:val="0"/>
      <w:divBdr>
        <w:top w:val="none" w:sz="0" w:space="0" w:color="auto"/>
        <w:left w:val="none" w:sz="0" w:space="0" w:color="auto"/>
        <w:bottom w:val="none" w:sz="0" w:space="0" w:color="auto"/>
        <w:right w:val="none" w:sz="0" w:space="0" w:color="auto"/>
      </w:divBdr>
      <w:divsChild>
        <w:div w:id="1178498363">
          <w:marLeft w:val="0"/>
          <w:marRight w:val="0"/>
          <w:marTop w:val="0"/>
          <w:marBottom w:val="0"/>
          <w:divBdr>
            <w:top w:val="none" w:sz="0" w:space="0" w:color="auto"/>
            <w:left w:val="none" w:sz="0" w:space="0" w:color="auto"/>
            <w:bottom w:val="none" w:sz="0" w:space="0" w:color="auto"/>
            <w:right w:val="none" w:sz="0" w:space="0" w:color="auto"/>
          </w:divBdr>
        </w:div>
        <w:div w:id="122505664">
          <w:marLeft w:val="0"/>
          <w:marRight w:val="0"/>
          <w:marTop w:val="0"/>
          <w:marBottom w:val="0"/>
          <w:divBdr>
            <w:top w:val="none" w:sz="0" w:space="0" w:color="auto"/>
            <w:left w:val="none" w:sz="0" w:space="0" w:color="auto"/>
            <w:bottom w:val="none" w:sz="0" w:space="0" w:color="auto"/>
            <w:right w:val="none" w:sz="0" w:space="0" w:color="auto"/>
          </w:divBdr>
        </w:div>
        <w:div w:id="1535076532">
          <w:marLeft w:val="0"/>
          <w:marRight w:val="0"/>
          <w:marTop w:val="0"/>
          <w:marBottom w:val="0"/>
          <w:divBdr>
            <w:top w:val="none" w:sz="0" w:space="0" w:color="auto"/>
            <w:left w:val="none" w:sz="0" w:space="0" w:color="auto"/>
            <w:bottom w:val="none" w:sz="0" w:space="0" w:color="auto"/>
            <w:right w:val="none" w:sz="0" w:space="0" w:color="auto"/>
          </w:divBdr>
        </w:div>
        <w:div w:id="2008248780">
          <w:marLeft w:val="0"/>
          <w:marRight w:val="0"/>
          <w:marTop w:val="0"/>
          <w:marBottom w:val="0"/>
          <w:divBdr>
            <w:top w:val="none" w:sz="0" w:space="0" w:color="auto"/>
            <w:left w:val="none" w:sz="0" w:space="0" w:color="auto"/>
            <w:bottom w:val="none" w:sz="0" w:space="0" w:color="auto"/>
            <w:right w:val="none" w:sz="0" w:space="0" w:color="auto"/>
          </w:divBdr>
        </w:div>
        <w:div w:id="1278754498">
          <w:marLeft w:val="0"/>
          <w:marRight w:val="0"/>
          <w:marTop w:val="0"/>
          <w:marBottom w:val="0"/>
          <w:divBdr>
            <w:top w:val="none" w:sz="0" w:space="0" w:color="auto"/>
            <w:left w:val="none" w:sz="0" w:space="0" w:color="auto"/>
            <w:bottom w:val="none" w:sz="0" w:space="0" w:color="auto"/>
            <w:right w:val="none" w:sz="0" w:space="0" w:color="auto"/>
          </w:divBdr>
        </w:div>
        <w:div w:id="540047333">
          <w:marLeft w:val="0"/>
          <w:marRight w:val="0"/>
          <w:marTop w:val="0"/>
          <w:marBottom w:val="0"/>
          <w:divBdr>
            <w:top w:val="none" w:sz="0" w:space="0" w:color="auto"/>
            <w:left w:val="none" w:sz="0" w:space="0" w:color="auto"/>
            <w:bottom w:val="none" w:sz="0" w:space="0" w:color="auto"/>
            <w:right w:val="none" w:sz="0" w:space="0" w:color="auto"/>
          </w:divBdr>
        </w:div>
        <w:div w:id="901257055">
          <w:marLeft w:val="0"/>
          <w:marRight w:val="0"/>
          <w:marTop w:val="0"/>
          <w:marBottom w:val="0"/>
          <w:divBdr>
            <w:top w:val="none" w:sz="0" w:space="0" w:color="auto"/>
            <w:left w:val="none" w:sz="0" w:space="0" w:color="auto"/>
            <w:bottom w:val="none" w:sz="0" w:space="0" w:color="auto"/>
            <w:right w:val="none" w:sz="0" w:space="0" w:color="auto"/>
          </w:divBdr>
        </w:div>
      </w:divsChild>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42862769">
      <w:bodyDiv w:val="1"/>
      <w:marLeft w:val="0"/>
      <w:marRight w:val="0"/>
      <w:marTop w:val="0"/>
      <w:marBottom w:val="0"/>
      <w:divBdr>
        <w:top w:val="none" w:sz="0" w:space="0" w:color="auto"/>
        <w:left w:val="none" w:sz="0" w:space="0" w:color="auto"/>
        <w:bottom w:val="none" w:sz="0" w:space="0" w:color="auto"/>
        <w:right w:val="none" w:sz="0" w:space="0" w:color="auto"/>
      </w:divBdr>
    </w:div>
    <w:div w:id="844396532">
      <w:bodyDiv w:val="1"/>
      <w:marLeft w:val="0"/>
      <w:marRight w:val="0"/>
      <w:marTop w:val="0"/>
      <w:marBottom w:val="0"/>
      <w:divBdr>
        <w:top w:val="none" w:sz="0" w:space="0" w:color="auto"/>
        <w:left w:val="none" w:sz="0" w:space="0" w:color="auto"/>
        <w:bottom w:val="none" w:sz="0" w:space="0" w:color="auto"/>
        <w:right w:val="none" w:sz="0" w:space="0" w:color="auto"/>
      </w:divBdr>
    </w:div>
    <w:div w:id="860625905">
      <w:bodyDiv w:val="1"/>
      <w:marLeft w:val="0"/>
      <w:marRight w:val="0"/>
      <w:marTop w:val="0"/>
      <w:marBottom w:val="0"/>
      <w:divBdr>
        <w:top w:val="none" w:sz="0" w:space="0" w:color="auto"/>
        <w:left w:val="none" w:sz="0" w:space="0" w:color="auto"/>
        <w:bottom w:val="none" w:sz="0" w:space="0" w:color="auto"/>
        <w:right w:val="none" w:sz="0" w:space="0" w:color="auto"/>
      </w:divBdr>
    </w:div>
    <w:div w:id="871192449">
      <w:bodyDiv w:val="1"/>
      <w:marLeft w:val="0"/>
      <w:marRight w:val="0"/>
      <w:marTop w:val="0"/>
      <w:marBottom w:val="0"/>
      <w:divBdr>
        <w:top w:val="none" w:sz="0" w:space="0" w:color="auto"/>
        <w:left w:val="none" w:sz="0" w:space="0" w:color="auto"/>
        <w:bottom w:val="none" w:sz="0" w:space="0" w:color="auto"/>
        <w:right w:val="none" w:sz="0" w:space="0" w:color="auto"/>
      </w:divBdr>
    </w:div>
    <w:div w:id="890309817">
      <w:bodyDiv w:val="1"/>
      <w:marLeft w:val="0"/>
      <w:marRight w:val="0"/>
      <w:marTop w:val="0"/>
      <w:marBottom w:val="0"/>
      <w:divBdr>
        <w:top w:val="none" w:sz="0" w:space="0" w:color="auto"/>
        <w:left w:val="none" w:sz="0" w:space="0" w:color="auto"/>
        <w:bottom w:val="none" w:sz="0" w:space="0" w:color="auto"/>
        <w:right w:val="none" w:sz="0" w:space="0" w:color="auto"/>
      </w:divBdr>
    </w:div>
    <w:div w:id="912589112">
      <w:bodyDiv w:val="1"/>
      <w:marLeft w:val="0"/>
      <w:marRight w:val="0"/>
      <w:marTop w:val="0"/>
      <w:marBottom w:val="0"/>
      <w:divBdr>
        <w:top w:val="none" w:sz="0" w:space="0" w:color="auto"/>
        <w:left w:val="none" w:sz="0" w:space="0" w:color="auto"/>
        <w:bottom w:val="none" w:sz="0" w:space="0" w:color="auto"/>
        <w:right w:val="none" w:sz="0" w:space="0" w:color="auto"/>
      </w:divBdr>
    </w:div>
    <w:div w:id="949510389">
      <w:bodyDiv w:val="1"/>
      <w:marLeft w:val="0"/>
      <w:marRight w:val="0"/>
      <w:marTop w:val="0"/>
      <w:marBottom w:val="0"/>
      <w:divBdr>
        <w:top w:val="none" w:sz="0" w:space="0" w:color="auto"/>
        <w:left w:val="none" w:sz="0" w:space="0" w:color="auto"/>
        <w:bottom w:val="none" w:sz="0" w:space="0" w:color="auto"/>
        <w:right w:val="none" w:sz="0" w:space="0" w:color="auto"/>
      </w:divBdr>
    </w:div>
    <w:div w:id="969551566">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50303268">
      <w:bodyDiv w:val="1"/>
      <w:marLeft w:val="0"/>
      <w:marRight w:val="0"/>
      <w:marTop w:val="0"/>
      <w:marBottom w:val="0"/>
      <w:divBdr>
        <w:top w:val="none" w:sz="0" w:space="0" w:color="auto"/>
        <w:left w:val="none" w:sz="0" w:space="0" w:color="auto"/>
        <w:bottom w:val="none" w:sz="0" w:space="0" w:color="auto"/>
        <w:right w:val="none" w:sz="0" w:space="0" w:color="auto"/>
      </w:divBdr>
    </w:div>
    <w:div w:id="1061824891">
      <w:bodyDiv w:val="1"/>
      <w:marLeft w:val="0"/>
      <w:marRight w:val="0"/>
      <w:marTop w:val="0"/>
      <w:marBottom w:val="0"/>
      <w:divBdr>
        <w:top w:val="none" w:sz="0" w:space="0" w:color="auto"/>
        <w:left w:val="none" w:sz="0" w:space="0" w:color="auto"/>
        <w:bottom w:val="none" w:sz="0" w:space="0" w:color="auto"/>
        <w:right w:val="none" w:sz="0" w:space="0" w:color="auto"/>
      </w:divBdr>
      <w:divsChild>
        <w:div w:id="368772420">
          <w:marLeft w:val="0"/>
          <w:marRight w:val="0"/>
          <w:marTop w:val="0"/>
          <w:marBottom w:val="0"/>
          <w:divBdr>
            <w:top w:val="none" w:sz="0" w:space="0" w:color="auto"/>
            <w:left w:val="none" w:sz="0" w:space="0" w:color="auto"/>
            <w:bottom w:val="none" w:sz="0" w:space="0" w:color="auto"/>
            <w:right w:val="none" w:sz="0" w:space="0" w:color="auto"/>
          </w:divBdr>
        </w:div>
        <w:div w:id="253437009">
          <w:marLeft w:val="0"/>
          <w:marRight w:val="0"/>
          <w:marTop w:val="0"/>
          <w:marBottom w:val="0"/>
          <w:divBdr>
            <w:top w:val="none" w:sz="0" w:space="0" w:color="auto"/>
            <w:left w:val="none" w:sz="0" w:space="0" w:color="auto"/>
            <w:bottom w:val="none" w:sz="0" w:space="0" w:color="auto"/>
            <w:right w:val="none" w:sz="0" w:space="0" w:color="auto"/>
          </w:divBdr>
        </w:div>
        <w:div w:id="1316110874">
          <w:marLeft w:val="0"/>
          <w:marRight w:val="0"/>
          <w:marTop w:val="0"/>
          <w:marBottom w:val="0"/>
          <w:divBdr>
            <w:top w:val="none" w:sz="0" w:space="0" w:color="auto"/>
            <w:left w:val="none" w:sz="0" w:space="0" w:color="auto"/>
            <w:bottom w:val="none" w:sz="0" w:space="0" w:color="auto"/>
            <w:right w:val="none" w:sz="0" w:space="0" w:color="auto"/>
          </w:divBdr>
        </w:div>
        <w:div w:id="2075622168">
          <w:marLeft w:val="0"/>
          <w:marRight w:val="0"/>
          <w:marTop w:val="0"/>
          <w:marBottom w:val="0"/>
          <w:divBdr>
            <w:top w:val="none" w:sz="0" w:space="0" w:color="auto"/>
            <w:left w:val="none" w:sz="0" w:space="0" w:color="auto"/>
            <w:bottom w:val="none" w:sz="0" w:space="0" w:color="auto"/>
            <w:right w:val="none" w:sz="0" w:space="0" w:color="auto"/>
          </w:divBdr>
        </w:div>
        <w:div w:id="2070571351">
          <w:marLeft w:val="0"/>
          <w:marRight w:val="0"/>
          <w:marTop w:val="0"/>
          <w:marBottom w:val="0"/>
          <w:divBdr>
            <w:top w:val="none" w:sz="0" w:space="0" w:color="auto"/>
            <w:left w:val="none" w:sz="0" w:space="0" w:color="auto"/>
            <w:bottom w:val="none" w:sz="0" w:space="0" w:color="auto"/>
            <w:right w:val="none" w:sz="0" w:space="0" w:color="auto"/>
          </w:divBdr>
        </w:div>
        <w:div w:id="1122502294">
          <w:marLeft w:val="0"/>
          <w:marRight w:val="0"/>
          <w:marTop w:val="0"/>
          <w:marBottom w:val="0"/>
          <w:divBdr>
            <w:top w:val="none" w:sz="0" w:space="0" w:color="auto"/>
            <w:left w:val="none" w:sz="0" w:space="0" w:color="auto"/>
            <w:bottom w:val="none" w:sz="0" w:space="0" w:color="auto"/>
            <w:right w:val="none" w:sz="0" w:space="0" w:color="auto"/>
          </w:divBdr>
        </w:div>
        <w:div w:id="712775400">
          <w:marLeft w:val="0"/>
          <w:marRight w:val="0"/>
          <w:marTop w:val="0"/>
          <w:marBottom w:val="0"/>
          <w:divBdr>
            <w:top w:val="none" w:sz="0" w:space="0" w:color="auto"/>
            <w:left w:val="none" w:sz="0" w:space="0" w:color="auto"/>
            <w:bottom w:val="none" w:sz="0" w:space="0" w:color="auto"/>
            <w:right w:val="none" w:sz="0" w:space="0" w:color="auto"/>
          </w:divBdr>
        </w:div>
      </w:divsChild>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69363984">
      <w:bodyDiv w:val="1"/>
      <w:marLeft w:val="0"/>
      <w:marRight w:val="0"/>
      <w:marTop w:val="0"/>
      <w:marBottom w:val="0"/>
      <w:divBdr>
        <w:top w:val="none" w:sz="0" w:space="0" w:color="auto"/>
        <w:left w:val="none" w:sz="0" w:space="0" w:color="auto"/>
        <w:bottom w:val="none" w:sz="0" w:space="0" w:color="auto"/>
        <w:right w:val="none" w:sz="0" w:space="0" w:color="auto"/>
      </w:divBdr>
    </w:div>
    <w:div w:id="1182471888">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196118452">
      <w:bodyDiv w:val="1"/>
      <w:marLeft w:val="0"/>
      <w:marRight w:val="0"/>
      <w:marTop w:val="0"/>
      <w:marBottom w:val="0"/>
      <w:divBdr>
        <w:top w:val="none" w:sz="0" w:space="0" w:color="auto"/>
        <w:left w:val="none" w:sz="0" w:space="0" w:color="auto"/>
        <w:bottom w:val="none" w:sz="0" w:space="0" w:color="auto"/>
        <w:right w:val="none" w:sz="0" w:space="0" w:color="auto"/>
      </w:divBdr>
    </w:div>
    <w:div w:id="1208104493">
      <w:bodyDiv w:val="1"/>
      <w:marLeft w:val="0"/>
      <w:marRight w:val="0"/>
      <w:marTop w:val="0"/>
      <w:marBottom w:val="0"/>
      <w:divBdr>
        <w:top w:val="none" w:sz="0" w:space="0" w:color="auto"/>
        <w:left w:val="none" w:sz="0" w:space="0" w:color="auto"/>
        <w:bottom w:val="none" w:sz="0" w:space="0" w:color="auto"/>
        <w:right w:val="none" w:sz="0" w:space="0" w:color="auto"/>
      </w:divBdr>
    </w:div>
    <w:div w:id="1210341465">
      <w:bodyDiv w:val="1"/>
      <w:marLeft w:val="0"/>
      <w:marRight w:val="0"/>
      <w:marTop w:val="0"/>
      <w:marBottom w:val="0"/>
      <w:divBdr>
        <w:top w:val="none" w:sz="0" w:space="0" w:color="auto"/>
        <w:left w:val="none" w:sz="0" w:space="0" w:color="auto"/>
        <w:bottom w:val="none" w:sz="0" w:space="0" w:color="auto"/>
        <w:right w:val="none" w:sz="0" w:space="0" w:color="auto"/>
      </w:divBdr>
    </w:div>
    <w:div w:id="1220241654">
      <w:bodyDiv w:val="1"/>
      <w:marLeft w:val="0"/>
      <w:marRight w:val="0"/>
      <w:marTop w:val="0"/>
      <w:marBottom w:val="0"/>
      <w:divBdr>
        <w:top w:val="none" w:sz="0" w:space="0" w:color="auto"/>
        <w:left w:val="none" w:sz="0" w:space="0" w:color="auto"/>
        <w:bottom w:val="none" w:sz="0" w:space="0" w:color="auto"/>
        <w:right w:val="none" w:sz="0" w:space="0" w:color="auto"/>
      </w:divBdr>
    </w:div>
    <w:div w:id="1241717400">
      <w:bodyDiv w:val="1"/>
      <w:marLeft w:val="0"/>
      <w:marRight w:val="0"/>
      <w:marTop w:val="0"/>
      <w:marBottom w:val="0"/>
      <w:divBdr>
        <w:top w:val="none" w:sz="0" w:space="0" w:color="auto"/>
        <w:left w:val="none" w:sz="0" w:space="0" w:color="auto"/>
        <w:bottom w:val="none" w:sz="0" w:space="0" w:color="auto"/>
        <w:right w:val="none" w:sz="0" w:space="0" w:color="auto"/>
      </w:divBdr>
    </w:div>
    <w:div w:id="1249803757">
      <w:bodyDiv w:val="1"/>
      <w:marLeft w:val="0"/>
      <w:marRight w:val="0"/>
      <w:marTop w:val="0"/>
      <w:marBottom w:val="0"/>
      <w:divBdr>
        <w:top w:val="none" w:sz="0" w:space="0" w:color="auto"/>
        <w:left w:val="none" w:sz="0" w:space="0" w:color="auto"/>
        <w:bottom w:val="none" w:sz="0" w:space="0" w:color="auto"/>
        <w:right w:val="none" w:sz="0" w:space="0" w:color="auto"/>
      </w:divBdr>
    </w:div>
    <w:div w:id="1318530342">
      <w:bodyDiv w:val="1"/>
      <w:marLeft w:val="0"/>
      <w:marRight w:val="0"/>
      <w:marTop w:val="0"/>
      <w:marBottom w:val="0"/>
      <w:divBdr>
        <w:top w:val="none" w:sz="0" w:space="0" w:color="auto"/>
        <w:left w:val="none" w:sz="0" w:space="0" w:color="auto"/>
        <w:bottom w:val="none" w:sz="0" w:space="0" w:color="auto"/>
        <w:right w:val="none" w:sz="0" w:space="0" w:color="auto"/>
      </w:divBdr>
      <w:divsChild>
        <w:div w:id="995501359">
          <w:marLeft w:val="0"/>
          <w:marRight w:val="0"/>
          <w:marTop w:val="0"/>
          <w:marBottom w:val="0"/>
          <w:divBdr>
            <w:top w:val="none" w:sz="0" w:space="0" w:color="auto"/>
            <w:left w:val="none" w:sz="0" w:space="0" w:color="auto"/>
            <w:bottom w:val="none" w:sz="0" w:space="0" w:color="auto"/>
            <w:right w:val="none" w:sz="0" w:space="0" w:color="auto"/>
          </w:divBdr>
        </w:div>
        <w:div w:id="253980796">
          <w:marLeft w:val="0"/>
          <w:marRight w:val="0"/>
          <w:marTop w:val="0"/>
          <w:marBottom w:val="0"/>
          <w:divBdr>
            <w:top w:val="none" w:sz="0" w:space="0" w:color="auto"/>
            <w:left w:val="none" w:sz="0" w:space="0" w:color="auto"/>
            <w:bottom w:val="none" w:sz="0" w:space="0" w:color="auto"/>
            <w:right w:val="none" w:sz="0" w:space="0" w:color="auto"/>
          </w:divBdr>
        </w:div>
        <w:div w:id="2121407663">
          <w:marLeft w:val="0"/>
          <w:marRight w:val="0"/>
          <w:marTop w:val="0"/>
          <w:marBottom w:val="0"/>
          <w:divBdr>
            <w:top w:val="none" w:sz="0" w:space="0" w:color="auto"/>
            <w:left w:val="none" w:sz="0" w:space="0" w:color="auto"/>
            <w:bottom w:val="none" w:sz="0" w:space="0" w:color="auto"/>
            <w:right w:val="none" w:sz="0" w:space="0" w:color="auto"/>
          </w:divBdr>
        </w:div>
        <w:div w:id="1843083320">
          <w:marLeft w:val="0"/>
          <w:marRight w:val="0"/>
          <w:marTop w:val="0"/>
          <w:marBottom w:val="0"/>
          <w:divBdr>
            <w:top w:val="none" w:sz="0" w:space="0" w:color="auto"/>
            <w:left w:val="none" w:sz="0" w:space="0" w:color="auto"/>
            <w:bottom w:val="none" w:sz="0" w:space="0" w:color="auto"/>
            <w:right w:val="none" w:sz="0" w:space="0" w:color="auto"/>
          </w:divBdr>
        </w:div>
        <w:div w:id="1622805857">
          <w:marLeft w:val="0"/>
          <w:marRight w:val="0"/>
          <w:marTop w:val="0"/>
          <w:marBottom w:val="0"/>
          <w:divBdr>
            <w:top w:val="none" w:sz="0" w:space="0" w:color="auto"/>
            <w:left w:val="none" w:sz="0" w:space="0" w:color="auto"/>
            <w:bottom w:val="none" w:sz="0" w:space="0" w:color="auto"/>
            <w:right w:val="none" w:sz="0" w:space="0" w:color="auto"/>
          </w:divBdr>
        </w:div>
        <w:div w:id="1517764677">
          <w:marLeft w:val="0"/>
          <w:marRight w:val="0"/>
          <w:marTop w:val="0"/>
          <w:marBottom w:val="0"/>
          <w:divBdr>
            <w:top w:val="none" w:sz="0" w:space="0" w:color="auto"/>
            <w:left w:val="none" w:sz="0" w:space="0" w:color="auto"/>
            <w:bottom w:val="none" w:sz="0" w:space="0" w:color="auto"/>
            <w:right w:val="none" w:sz="0" w:space="0" w:color="auto"/>
          </w:divBdr>
        </w:div>
        <w:div w:id="781801657">
          <w:marLeft w:val="0"/>
          <w:marRight w:val="0"/>
          <w:marTop w:val="0"/>
          <w:marBottom w:val="0"/>
          <w:divBdr>
            <w:top w:val="none" w:sz="0" w:space="0" w:color="auto"/>
            <w:left w:val="none" w:sz="0" w:space="0" w:color="auto"/>
            <w:bottom w:val="none" w:sz="0" w:space="0" w:color="auto"/>
            <w:right w:val="none" w:sz="0" w:space="0" w:color="auto"/>
          </w:divBdr>
        </w:div>
      </w:divsChild>
    </w:div>
    <w:div w:id="1324701061">
      <w:bodyDiv w:val="1"/>
      <w:marLeft w:val="0"/>
      <w:marRight w:val="0"/>
      <w:marTop w:val="0"/>
      <w:marBottom w:val="0"/>
      <w:divBdr>
        <w:top w:val="none" w:sz="0" w:space="0" w:color="auto"/>
        <w:left w:val="none" w:sz="0" w:space="0" w:color="auto"/>
        <w:bottom w:val="none" w:sz="0" w:space="0" w:color="auto"/>
        <w:right w:val="none" w:sz="0" w:space="0" w:color="auto"/>
      </w:divBdr>
    </w:div>
    <w:div w:id="1326006608">
      <w:bodyDiv w:val="1"/>
      <w:marLeft w:val="0"/>
      <w:marRight w:val="0"/>
      <w:marTop w:val="0"/>
      <w:marBottom w:val="0"/>
      <w:divBdr>
        <w:top w:val="none" w:sz="0" w:space="0" w:color="auto"/>
        <w:left w:val="none" w:sz="0" w:space="0" w:color="auto"/>
        <w:bottom w:val="none" w:sz="0" w:space="0" w:color="auto"/>
        <w:right w:val="none" w:sz="0" w:space="0" w:color="auto"/>
      </w:divBdr>
    </w:div>
    <w:div w:id="1344161481">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79817729">
      <w:bodyDiv w:val="1"/>
      <w:marLeft w:val="0"/>
      <w:marRight w:val="0"/>
      <w:marTop w:val="0"/>
      <w:marBottom w:val="0"/>
      <w:divBdr>
        <w:top w:val="none" w:sz="0" w:space="0" w:color="auto"/>
        <w:left w:val="none" w:sz="0" w:space="0" w:color="auto"/>
        <w:bottom w:val="none" w:sz="0" w:space="0" w:color="auto"/>
        <w:right w:val="none" w:sz="0" w:space="0" w:color="auto"/>
      </w:divBdr>
    </w:div>
    <w:div w:id="138748631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43694283">
      <w:bodyDiv w:val="1"/>
      <w:marLeft w:val="0"/>
      <w:marRight w:val="0"/>
      <w:marTop w:val="0"/>
      <w:marBottom w:val="0"/>
      <w:divBdr>
        <w:top w:val="none" w:sz="0" w:space="0" w:color="auto"/>
        <w:left w:val="none" w:sz="0" w:space="0" w:color="auto"/>
        <w:bottom w:val="none" w:sz="0" w:space="0" w:color="auto"/>
        <w:right w:val="none" w:sz="0" w:space="0" w:color="auto"/>
      </w:divBdr>
    </w:div>
    <w:div w:id="1478104126">
      <w:bodyDiv w:val="1"/>
      <w:marLeft w:val="0"/>
      <w:marRight w:val="0"/>
      <w:marTop w:val="0"/>
      <w:marBottom w:val="0"/>
      <w:divBdr>
        <w:top w:val="none" w:sz="0" w:space="0" w:color="auto"/>
        <w:left w:val="none" w:sz="0" w:space="0" w:color="auto"/>
        <w:bottom w:val="none" w:sz="0" w:space="0" w:color="auto"/>
        <w:right w:val="none" w:sz="0" w:space="0" w:color="auto"/>
      </w:divBdr>
    </w:div>
    <w:div w:id="1490638804">
      <w:bodyDiv w:val="1"/>
      <w:marLeft w:val="0"/>
      <w:marRight w:val="0"/>
      <w:marTop w:val="0"/>
      <w:marBottom w:val="0"/>
      <w:divBdr>
        <w:top w:val="none" w:sz="0" w:space="0" w:color="auto"/>
        <w:left w:val="none" w:sz="0" w:space="0" w:color="auto"/>
        <w:bottom w:val="none" w:sz="0" w:space="0" w:color="auto"/>
        <w:right w:val="none" w:sz="0" w:space="0" w:color="auto"/>
      </w:divBdr>
    </w:div>
    <w:div w:id="1519811212">
      <w:bodyDiv w:val="1"/>
      <w:marLeft w:val="0"/>
      <w:marRight w:val="0"/>
      <w:marTop w:val="0"/>
      <w:marBottom w:val="0"/>
      <w:divBdr>
        <w:top w:val="none" w:sz="0" w:space="0" w:color="auto"/>
        <w:left w:val="none" w:sz="0" w:space="0" w:color="auto"/>
        <w:bottom w:val="none" w:sz="0" w:space="0" w:color="auto"/>
        <w:right w:val="none" w:sz="0" w:space="0" w:color="auto"/>
      </w:divBdr>
    </w:div>
    <w:div w:id="1535968105">
      <w:bodyDiv w:val="1"/>
      <w:marLeft w:val="0"/>
      <w:marRight w:val="0"/>
      <w:marTop w:val="0"/>
      <w:marBottom w:val="0"/>
      <w:divBdr>
        <w:top w:val="none" w:sz="0" w:space="0" w:color="auto"/>
        <w:left w:val="none" w:sz="0" w:space="0" w:color="auto"/>
        <w:bottom w:val="none" w:sz="0" w:space="0" w:color="auto"/>
        <w:right w:val="none" w:sz="0" w:space="0" w:color="auto"/>
      </w:divBdr>
    </w:div>
    <w:div w:id="1542209907">
      <w:bodyDiv w:val="1"/>
      <w:marLeft w:val="0"/>
      <w:marRight w:val="0"/>
      <w:marTop w:val="0"/>
      <w:marBottom w:val="0"/>
      <w:divBdr>
        <w:top w:val="none" w:sz="0" w:space="0" w:color="auto"/>
        <w:left w:val="none" w:sz="0" w:space="0" w:color="auto"/>
        <w:bottom w:val="none" w:sz="0" w:space="0" w:color="auto"/>
        <w:right w:val="none" w:sz="0" w:space="0" w:color="auto"/>
      </w:divBdr>
    </w:div>
    <w:div w:id="1589461038">
      <w:bodyDiv w:val="1"/>
      <w:marLeft w:val="0"/>
      <w:marRight w:val="0"/>
      <w:marTop w:val="0"/>
      <w:marBottom w:val="0"/>
      <w:divBdr>
        <w:top w:val="none" w:sz="0" w:space="0" w:color="auto"/>
        <w:left w:val="none" w:sz="0" w:space="0" w:color="auto"/>
        <w:bottom w:val="none" w:sz="0" w:space="0" w:color="auto"/>
        <w:right w:val="none" w:sz="0" w:space="0" w:color="auto"/>
      </w:divBdr>
    </w:div>
    <w:div w:id="1641375610">
      <w:bodyDiv w:val="1"/>
      <w:marLeft w:val="0"/>
      <w:marRight w:val="0"/>
      <w:marTop w:val="0"/>
      <w:marBottom w:val="0"/>
      <w:divBdr>
        <w:top w:val="none" w:sz="0" w:space="0" w:color="auto"/>
        <w:left w:val="none" w:sz="0" w:space="0" w:color="auto"/>
        <w:bottom w:val="none" w:sz="0" w:space="0" w:color="auto"/>
        <w:right w:val="none" w:sz="0" w:space="0" w:color="auto"/>
      </w:divBdr>
      <w:divsChild>
        <w:div w:id="457574513">
          <w:marLeft w:val="0"/>
          <w:marRight w:val="0"/>
          <w:marTop w:val="0"/>
          <w:marBottom w:val="0"/>
          <w:divBdr>
            <w:top w:val="none" w:sz="0" w:space="0" w:color="auto"/>
            <w:left w:val="none" w:sz="0" w:space="0" w:color="auto"/>
            <w:bottom w:val="none" w:sz="0" w:space="0" w:color="auto"/>
            <w:right w:val="none" w:sz="0" w:space="0" w:color="auto"/>
          </w:divBdr>
          <w:divsChild>
            <w:div w:id="111823177">
              <w:marLeft w:val="0"/>
              <w:marRight w:val="0"/>
              <w:marTop w:val="0"/>
              <w:marBottom w:val="0"/>
              <w:divBdr>
                <w:top w:val="none" w:sz="0" w:space="0" w:color="auto"/>
                <w:left w:val="none" w:sz="0" w:space="0" w:color="auto"/>
                <w:bottom w:val="none" w:sz="0" w:space="0" w:color="auto"/>
                <w:right w:val="none" w:sz="0" w:space="0" w:color="auto"/>
              </w:divBdr>
              <w:divsChild>
                <w:div w:id="1360086261">
                  <w:marLeft w:val="0"/>
                  <w:marRight w:val="0"/>
                  <w:marTop w:val="0"/>
                  <w:marBottom w:val="0"/>
                  <w:divBdr>
                    <w:top w:val="none" w:sz="0" w:space="0" w:color="auto"/>
                    <w:left w:val="none" w:sz="0" w:space="0" w:color="auto"/>
                    <w:bottom w:val="none" w:sz="0" w:space="0" w:color="auto"/>
                    <w:right w:val="none" w:sz="0" w:space="0" w:color="auto"/>
                  </w:divBdr>
                  <w:divsChild>
                    <w:div w:id="21601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2318914">
              <w:marLeft w:val="0"/>
              <w:marRight w:val="0"/>
              <w:marTop w:val="0"/>
              <w:marBottom w:val="0"/>
              <w:divBdr>
                <w:top w:val="none" w:sz="0" w:space="0" w:color="auto"/>
                <w:left w:val="none" w:sz="0" w:space="0" w:color="auto"/>
                <w:bottom w:val="none" w:sz="0" w:space="0" w:color="auto"/>
                <w:right w:val="none" w:sz="0" w:space="0" w:color="auto"/>
              </w:divBdr>
            </w:div>
          </w:divsChild>
        </w:div>
        <w:div w:id="1937592313">
          <w:marLeft w:val="0"/>
          <w:marRight w:val="0"/>
          <w:marTop w:val="0"/>
          <w:marBottom w:val="0"/>
          <w:divBdr>
            <w:top w:val="none" w:sz="0" w:space="0" w:color="auto"/>
            <w:left w:val="none" w:sz="0" w:space="0" w:color="auto"/>
            <w:bottom w:val="none" w:sz="0" w:space="0" w:color="auto"/>
            <w:right w:val="none" w:sz="0" w:space="0" w:color="auto"/>
          </w:divBdr>
        </w:div>
        <w:div w:id="503470313">
          <w:marLeft w:val="0"/>
          <w:marRight w:val="0"/>
          <w:marTop w:val="0"/>
          <w:marBottom w:val="0"/>
          <w:divBdr>
            <w:top w:val="none" w:sz="0" w:space="0" w:color="auto"/>
            <w:left w:val="none" w:sz="0" w:space="0" w:color="auto"/>
            <w:bottom w:val="none" w:sz="0" w:space="0" w:color="auto"/>
            <w:right w:val="none" w:sz="0" w:space="0" w:color="auto"/>
          </w:divBdr>
        </w:div>
        <w:div w:id="2134127231">
          <w:marLeft w:val="0"/>
          <w:marRight w:val="0"/>
          <w:marTop w:val="0"/>
          <w:marBottom w:val="0"/>
          <w:divBdr>
            <w:top w:val="none" w:sz="0" w:space="0" w:color="auto"/>
            <w:left w:val="none" w:sz="0" w:space="0" w:color="auto"/>
            <w:bottom w:val="none" w:sz="0" w:space="0" w:color="auto"/>
            <w:right w:val="none" w:sz="0" w:space="0" w:color="auto"/>
          </w:divBdr>
        </w:div>
        <w:div w:id="1461653791">
          <w:marLeft w:val="0"/>
          <w:marRight w:val="0"/>
          <w:marTop w:val="0"/>
          <w:marBottom w:val="0"/>
          <w:divBdr>
            <w:top w:val="none" w:sz="0" w:space="0" w:color="auto"/>
            <w:left w:val="none" w:sz="0" w:space="0" w:color="auto"/>
            <w:bottom w:val="none" w:sz="0" w:space="0" w:color="auto"/>
            <w:right w:val="none" w:sz="0" w:space="0" w:color="auto"/>
          </w:divBdr>
        </w:div>
        <w:div w:id="572348985">
          <w:marLeft w:val="0"/>
          <w:marRight w:val="0"/>
          <w:marTop w:val="0"/>
          <w:marBottom w:val="0"/>
          <w:divBdr>
            <w:top w:val="none" w:sz="0" w:space="0" w:color="auto"/>
            <w:left w:val="none" w:sz="0" w:space="0" w:color="auto"/>
            <w:bottom w:val="none" w:sz="0" w:space="0" w:color="auto"/>
            <w:right w:val="none" w:sz="0" w:space="0" w:color="auto"/>
          </w:divBdr>
          <w:divsChild>
            <w:div w:id="1503082698">
              <w:marLeft w:val="0"/>
              <w:marRight w:val="0"/>
              <w:marTop w:val="0"/>
              <w:marBottom w:val="0"/>
              <w:divBdr>
                <w:top w:val="none" w:sz="0" w:space="0" w:color="auto"/>
                <w:left w:val="none" w:sz="0" w:space="0" w:color="auto"/>
                <w:bottom w:val="none" w:sz="0" w:space="0" w:color="auto"/>
                <w:right w:val="none" w:sz="0" w:space="0" w:color="auto"/>
              </w:divBdr>
            </w:div>
            <w:div w:id="701515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685818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48841623">
      <w:bodyDiv w:val="1"/>
      <w:marLeft w:val="0"/>
      <w:marRight w:val="0"/>
      <w:marTop w:val="0"/>
      <w:marBottom w:val="0"/>
      <w:divBdr>
        <w:top w:val="none" w:sz="0" w:space="0" w:color="auto"/>
        <w:left w:val="none" w:sz="0" w:space="0" w:color="auto"/>
        <w:bottom w:val="none" w:sz="0" w:space="0" w:color="auto"/>
        <w:right w:val="none" w:sz="0" w:space="0" w:color="auto"/>
      </w:divBdr>
    </w:div>
    <w:div w:id="1751342865">
      <w:bodyDiv w:val="1"/>
      <w:marLeft w:val="0"/>
      <w:marRight w:val="0"/>
      <w:marTop w:val="0"/>
      <w:marBottom w:val="0"/>
      <w:divBdr>
        <w:top w:val="none" w:sz="0" w:space="0" w:color="auto"/>
        <w:left w:val="none" w:sz="0" w:space="0" w:color="auto"/>
        <w:bottom w:val="none" w:sz="0" w:space="0" w:color="auto"/>
        <w:right w:val="none" w:sz="0" w:space="0" w:color="auto"/>
      </w:divBdr>
      <w:divsChild>
        <w:div w:id="1363282156">
          <w:marLeft w:val="0"/>
          <w:marRight w:val="0"/>
          <w:marTop w:val="0"/>
          <w:marBottom w:val="0"/>
          <w:divBdr>
            <w:top w:val="none" w:sz="0" w:space="0" w:color="auto"/>
            <w:left w:val="none" w:sz="0" w:space="0" w:color="auto"/>
            <w:bottom w:val="none" w:sz="0" w:space="0" w:color="auto"/>
            <w:right w:val="none" w:sz="0" w:space="0" w:color="auto"/>
          </w:divBdr>
        </w:div>
        <w:div w:id="1147283460">
          <w:marLeft w:val="0"/>
          <w:marRight w:val="0"/>
          <w:marTop w:val="0"/>
          <w:marBottom w:val="0"/>
          <w:divBdr>
            <w:top w:val="none" w:sz="0" w:space="0" w:color="auto"/>
            <w:left w:val="none" w:sz="0" w:space="0" w:color="auto"/>
            <w:bottom w:val="none" w:sz="0" w:space="0" w:color="auto"/>
            <w:right w:val="none" w:sz="0" w:space="0" w:color="auto"/>
          </w:divBdr>
        </w:div>
        <w:div w:id="991760896">
          <w:marLeft w:val="0"/>
          <w:marRight w:val="0"/>
          <w:marTop w:val="0"/>
          <w:marBottom w:val="0"/>
          <w:divBdr>
            <w:top w:val="none" w:sz="0" w:space="0" w:color="auto"/>
            <w:left w:val="none" w:sz="0" w:space="0" w:color="auto"/>
            <w:bottom w:val="none" w:sz="0" w:space="0" w:color="auto"/>
            <w:right w:val="none" w:sz="0" w:space="0" w:color="auto"/>
          </w:divBdr>
        </w:div>
        <w:div w:id="96489253">
          <w:marLeft w:val="0"/>
          <w:marRight w:val="0"/>
          <w:marTop w:val="0"/>
          <w:marBottom w:val="0"/>
          <w:divBdr>
            <w:top w:val="none" w:sz="0" w:space="0" w:color="auto"/>
            <w:left w:val="none" w:sz="0" w:space="0" w:color="auto"/>
            <w:bottom w:val="none" w:sz="0" w:space="0" w:color="auto"/>
            <w:right w:val="none" w:sz="0" w:space="0" w:color="auto"/>
          </w:divBdr>
        </w:div>
        <w:div w:id="1303924923">
          <w:marLeft w:val="0"/>
          <w:marRight w:val="0"/>
          <w:marTop w:val="0"/>
          <w:marBottom w:val="0"/>
          <w:divBdr>
            <w:top w:val="none" w:sz="0" w:space="0" w:color="auto"/>
            <w:left w:val="none" w:sz="0" w:space="0" w:color="auto"/>
            <w:bottom w:val="none" w:sz="0" w:space="0" w:color="auto"/>
            <w:right w:val="none" w:sz="0" w:space="0" w:color="auto"/>
          </w:divBdr>
        </w:div>
        <w:div w:id="1227498616">
          <w:marLeft w:val="0"/>
          <w:marRight w:val="0"/>
          <w:marTop w:val="0"/>
          <w:marBottom w:val="0"/>
          <w:divBdr>
            <w:top w:val="none" w:sz="0" w:space="0" w:color="auto"/>
            <w:left w:val="none" w:sz="0" w:space="0" w:color="auto"/>
            <w:bottom w:val="none" w:sz="0" w:space="0" w:color="auto"/>
            <w:right w:val="none" w:sz="0" w:space="0" w:color="auto"/>
          </w:divBdr>
        </w:div>
        <w:div w:id="477458833">
          <w:marLeft w:val="0"/>
          <w:marRight w:val="0"/>
          <w:marTop w:val="0"/>
          <w:marBottom w:val="0"/>
          <w:divBdr>
            <w:top w:val="none" w:sz="0" w:space="0" w:color="auto"/>
            <w:left w:val="none" w:sz="0" w:space="0" w:color="auto"/>
            <w:bottom w:val="none" w:sz="0" w:space="0" w:color="auto"/>
            <w:right w:val="none" w:sz="0" w:space="0" w:color="auto"/>
          </w:divBdr>
        </w:div>
      </w:divsChild>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55662543">
      <w:bodyDiv w:val="1"/>
      <w:marLeft w:val="0"/>
      <w:marRight w:val="0"/>
      <w:marTop w:val="0"/>
      <w:marBottom w:val="0"/>
      <w:divBdr>
        <w:top w:val="none" w:sz="0" w:space="0" w:color="auto"/>
        <w:left w:val="none" w:sz="0" w:space="0" w:color="auto"/>
        <w:bottom w:val="none" w:sz="0" w:space="0" w:color="auto"/>
        <w:right w:val="none" w:sz="0" w:space="0" w:color="auto"/>
      </w:divBdr>
    </w:div>
    <w:div w:id="1774201968">
      <w:bodyDiv w:val="1"/>
      <w:marLeft w:val="0"/>
      <w:marRight w:val="0"/>
      <w:marTop w:val="0"/>
      <w:marBottom w:val="0"/>
      <w:divBdr>
        <w:top w:val="none" w:sz="0" w:space="0" w:color="auto"/>
        <w:left w:val="none" w:sz="0" w:space="0" w:color="auto"/>
        <w:bottom w:val="none" w:sz="0" w:space="0" w:color="auto"/>
        <w:right w:val="none" w:sz="0" w:space="0" w:color="auto"/>
      </w:divBdr>
    </w:div>
    <w:div w:id="1810004108">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55341393">
      <w:bodyDiv w:val="1"/>
      <w:marLeft w:val="0"/>
      <w:marRight w:val="0"/>
      <w:marTop w:val="0"/>
      <w:marBottom w:val="0"/>
      <w:divBdr>
        <w:top w:val="none" w:sz="0" w:space="0" w:color="auto"/>
        <w:left w:val="none" w:sz="0" w:space="0" w:color="auto"/>
        <w:bottom w:val="none" w:sz="0" w:space="0" w:color="auto"/>
        <w:right w:val="none" w:sz="0" w:space="0" w:color="auto"/>
      </w:divBdr>
    </w:div>
    <w:div w:id="1867938497">
      <w:bodyDiv w:val="1"/>
      <w:marLeft w:val="0"/>
      <w:marRight w:val="0"/>
      <w:marTop w:val="0"/>
      <w:marBottom w:val="0"/>
      <w:divBdr>
        <w:top w:val="none" w:sz="0" w:space="0" w:color="auto"/>
        <w:left w:val="none" w:sz="0" w:space="0" w:color="auto"/>
        <w:bottom w:val="none" w:sz="0" w:space="0" w:color="auto"/>
        <w:right w:val="none" w:sz="0" w:space="0" w:color="auto"/>
      </w:divBdr>
    </w:div>
    <w:div w:id="1869176267">
      <w:bodyDiv w:val="1"/>
      <w:marLeft w:val="0"/>
      <w:marRight w:val="0"/>
      <w:marTop w:val="0"/>
      <w:marBottom w:val="0"/>
      <w:divBdr>
        <w:top w:val="none" w:sz="0" w:space="0" w:color="auto"/>
        <w:left w:val="none" w:sz="0" w:space="0" w:color="auto"/>
        <w:bottom w:val="none" w:sz="0" w:space="0" w:color="auto"/>
        <w:right w:val="none" w:sz="0" w:space="0" w:color="auto"/>
      </w:divBdr>
    </w:div>
    <w:div w:id="1887638313">
      <w:bodyDiv w:val="1"/>
      <w:marLeft w:val="0"/>
      <w:marRight w:val="0"/>
      <w:marTop w:val="0"/>
      <w:marBottom w:val="0"/>
      <w:divBdr>
        <w:top w:val="none" w:sz="0" w:space="0" w:color="auto"/>
        <w:left w:val="none" w:sz="0" w:space="0" w:color="auto"/>
        <w:bottom w:val="none" w:sz="0" w:space="0" w:color="auto"/>
        <w:right w:val="none" w:sz="0" w:space="0" w:color="auto"/>
      </w:divBdr>
      <w:divsChild>
        <w:div w:id="258565423">
          <w:marLeft w:val="0"/>
          <w:marRight w:val="0"/>
          <w:marTop w:val="0"/>
          <w:marBottom w:val="0"/>
          <w:divBdr>
            <w:top w:val="none" w:sz="0" w:space="0" w:color="auto"/>
            <w:left w:val="none" w:sz="0" w:space="0" w:color="auto"/>
            <w:bottom w:val="none" w:sz="0" w:space="0" w:color="auto"/>
            <w:right w:val="none" w:sz="0" w:space="0" w:color="auto"/>
          </w:divBdr>
          <w:divsChild>
            <w:div w:id="1345329663">
              <w:marLeft w:val="0"/>
              <w:marRight w:val="0"/>
              <w:marTop w:val="0"/>
              <w:marBottom w:val="0"/>
              <w:divBdr>
                <w:top w:val="none" w:sz="0" w:space="0" w:color="auto"/>
                <w:left w:val="none" w:sz="0" w:space="0" w:color="auto"/>
                <w:bottom w:val="none" w:sz="0" w:space="0" w:color="auto"/>
                <w:right w:val="none" w:sz="0" w:space="0" w:color="auto"/>
              </w:divBdr>
              <w:divsChild>
                <w:div w:id="1246109176">
                  <w:marLeft w:val="0"/>
                  <w:marRight w:val="0"/>
                  <w:marTop w:val="0"/>
                  <w:marBottom w:val="0"/>
                  <w:divBdr>
                    <w:top w:val="none" w:sz="0" w:space="0" w:color="auto"/>
                    <w:left w:val="none" w:sz="0" w:space="0" w:color="auto"/>
                    <w:bottom w:val="none" w:sz="0" w:space="0" w:color="auto"/>
                    <w:right w:val="none" w:sz="0" w:space="0" w:color="auto"/>
                  </w:divBdr>
                  <w:divsChild>
                    <w:div w:id="697436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7095778">
              <w:marLeft w:val="0"/>
              <w:marRight w:val="0"/>
              <w:marTop w:val="0"/>
              <w:marBottom w:val="0"/>
              <w:divBdr>
                <w:top w:val="none" w:sz="0" w:space="0" w:color="auto"/>
                <w:left w:val="none" w:sz="0" w:space="0" w:color="auto"/>
                <w:bottom w:val="none" w:sz="0" w:space="0" w:color="auto"/>
                <w:right w:val="none" w:sz="0" w:space="0" w:color="auto"/>
              </w:divBdr>
            </w:div>
          </w:divsChild>
        </w:div>
        <w:div w:id="1925605699">
          <w:marLeft w:val="0"/>
          <w:marRight w:val="0"/>
          <w:marTop w:val="0"/>
          <w:marBottom w:val="0"/>
          <w:divBdr>
            <w:top w:val="none" w:sz="0" w:space="0" w:color="auto"/>
            <w:left w:val="none" w:sz="0" w:space="0" w:color="auto"/>
            <w:bottom w:val="none" w:sz="0" w:space="0" w:color="auto"/>
            <w:right w:val="none" w:sz="0" w:space="0" w:color="auto"/>
          </w:divBdr>
        </w:div>
        <w:div w:id="1319382065">
          <w:marLeft w:val="0"/>
          <w:marRight w:val="0"/>
          <w:marTop w:val="0"/>
          <w:marBottom w:val="0"/>
          <w:divBdr>
            <w:top w:val="none" w:sz="0" w:space="0" w:color="auto"/>
            <w:left w:val="none" w:sz="0" w:space="0" w:color="auto"/>
            <w:bottom w:val="none" w:sz="0" w:space="0" w:color="auto"/>
            <w:right w:val="none" w:sz="0" w:space="0" w:color="auto"/>
          </w:divBdr>
        </w:div>
        <w:div w:id="1988433866">
          <w:marLeft w:val="0"/>
          <w:marRight w:val="0"/>
          <w:marTop w:val="0"/>
          <w:marBottom w:val="0"/>
          <w:divBdr>
            <w:top w:val="none" w:sz="0" w:space="0" w:color="auto"/>
            <w:left w:val="none" w:sz="0" w:space="0" w:color="auto"/>
            <w:bottom w:val="none" w:sz="0" w:space="0" w:color="auto"/>
            <w:right w:val="none" w:sz="0" w:space="0" w:color="auto"/>
          </w:divBdr>
        </w:div>
        <w:div w:id="550194463">
          <w:marLeft w:val="0"/>
          <w:marRight w:val="0"/>
          <w:marTop w:val="0"/>
          <w:marBottom w:val="0"/>
          <w:divBdr>
            <w:top w:val="none" w:sz="0" w:space="0" w:color="auto"/>
            <w:left w:val="none" w:sz="0" w:space="0" w:color="auto"/>
            <w:bottom w:val="none" w:sz="0" w:space="0" w:color="auto"/>
            <w:right w:val="none" w:sz="0" w:space="0" w:color="auto"/>
          </w:divBdr>
        </w:div>
        <w:div w:id="766923234">
          <w:marLeft w:val="0"/>
          <w:marRight w:val="0"/>
          <w:marTop w:val="0"/>
          <w:marBottom w:val="0"/>
          <w:divBdr>
            <w:top w:val="none" w:sz="0" w:space="0" w:color="auto"/>
            <w:left w:val="none" w:sz="0" w:space="0" w:color="auto"/>
            <w:bottom w:val="none" w:sz="0" w:space="0" w:color="auto"/>
            <w:right w:val="none" w:sz="0" w:space="0" w:color="auto"/>
          </w:divBdr>
          <w:divsChild>
            <w:div w:id="753473284">
              <w:marLeft w:val="0"/>
              <w:marRight w:val="0"/>
              <w:marTop w:val="0"/>
              <w:marBottom w:val="0"/>
              <w:divBdr>
                <w:top w:val="none" w:sz="0" w:space="0" w:color="auto"/>
                <w:left w:val="none" w:sz="0" w:space="0" w:color="auto"/>
                <w:bottom w:val="none" w:sz="0" w:space="0" w:color="auto"/>
                <w:right w:val="none" w:sz="0" w:space="0" w:color="auto"/>
              </w:divBdr>
            </w:div>
            <w:div w:id="2207474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48734970">
      <w:bodyDiv w:val="1"/>
      <w:marLeft w:val="0"/>
      <w:marRight w:val="0"/>
      <w:marTop w:val="0"/>
      <w:marBottom w:val="0"/>
      <w:divBdr>
        <w:top w:val="none" w:sz="0" w:space="0" w:color="auto"/>
        <w:left w:val="none" w:sz="0" w:space="0" w:color="auto"/>
        <w:bottom w:val="none" w:sz="0" w:space="0" w:color="auto"/>
        <w:right w:val="none" w:sz="0" w:space="0" w:color="auto"/>
      </w:divBdr>
    </w:div>
    <w:div w:id="1999383138">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2237278">
      <w:bodyDiv w:val="1"/>
      <w:marLeft w:val="0"/>
      <w:marRight w:val="0"/>
      <w:marTop w:val="0"/>
      <w:marBottom w:val="0"/>
      <w:divBdr>
        <w:top w:val="none" w:sz="0" w:space="0" w:color="auto"/>
        <w:left w:val="none" w:sz="0" w:space="0" w:color="auto"/>
        <w:bottom w:val="none" w:sz="0" w:space="0" w:color="auto"/>
        <w:right w:val="none" w:sz="0" w:space="0" w:color="auto"/>
      </w:divBdr>
    </w:div>
    <w:div w:id="21219954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ecfr.gov/current/title-47/section-90.1215"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ecfr.gov/current/title-47/section-90.1215"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OneDrive%20-%20ETSI%20365\Documents\TSGR4_110-bis\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RBI5PAMIO524-1616901215-56758</_dlc_DocId>
    <_dlc_DocIdUrl xmlns="71c5aaf6-e6ce-465b-b873-5148d2a4c105">
      <Url>https://nokia.sharepoint.com/sites/gxp/_layouts/15/DocIdRedir.aspx?ID=RBI5PAMIO524-1616901215-56758</Url>
      <Description>RBI5PAMIO524-1616901215-56758</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A0D1A2-76CA-4235-902F-5AA7BBE18AC2}">
  <ds:schemaRefs>
    <ds:schemaRef ds:uri="http://schemas.microsoft.com/sharepoint/v3/contenttype/forms"/>
  </ds:schemaRefs>
</ds:datastoreItem>
</file>

<file path=customXml/itemProps2.xml><?xml version="1.0" encoding="utf-8"?>
<ds:datastoreItem xmlns:ds="http://schemas.openxmlformats.org/officeDocument/2006/customXml" ds:itemID="{5D0477A6-35CE-466F-9AC8-2D4B0C27FFCB}">
  <ds:schemaRefs>
    <ds:schemaRef ds:uri="Microsoft.SharePoint.Taxonomy.ContentTypeSync"/>
  </ds:schemaRefs>
</ds:datastoreItem>
</file>

<file path=customXml/itemProps3.xml><?xml version="1.0" encoding="utf-8"?>
<ds:datastoreItem xmlns:ds="http://schemas.openxmlformats.org/officeDocument/2006/customXml" ds:itemID="{B75F40D6-648B-4665-BA49-02DFE702F8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55A1277-5283-45D6-BC00-4556354EFF30}">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5.xml><?xml version="1.0" encoding="utf-8"?>
<ds:datastoreItem xmlns:ds="http://schemas.openxmlformats.org/officeDocument/2006/customXml" ds:itemID="{19B2BF7D-C720-413A-BC8D-A891D4DA6B7D}">
  <ds:schemaRefs>
    <ds:schemaRef ds:uri="http://schemas.microsoft.com/sharepoint/events"/>
  </ds:schemaRefs>
</ds:datastoreItem>
</file>

<file path=customXml/itemProps6.xml><?xml version="1.0" encoding="utf-8"?>
<ds:datastoreItem xmlns:ds="http://schemas.openxmlformats.org/officeDocument/2006/customXml" ds:itemID="{7CE8E933-F120-44EA-A05D-652E3CFCF4E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24</TotalTime>
  <Pages>3</Pages>
  <Words>897</Words>
  <Characters>5114</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6000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양윤오/책임연구원/미래기술센터 C&amp;M표준(연)5G무선통신표준Task(yoonoh.yang@lge.com)</dc:creator>
  <cp:keywords/>
  <dc:description/>
  <cp:lastModifiedBy>Iwajlo Angelow (Nokia)</cp:lastModifiedBy>
  <cp:revision>6</cp:revision>
  <cp:lastPrinted>2019-04-25T03:09:00Z</cp:lastPrinted>
  <dcterms:created xsi:type="dcterms:W3CDTF">2025-10-03T12:59:00Z</dcterms:created>
  <dcterms:modified xsi:type="dcterms:W3CDTF">2025-11-05T17:03:00Z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y fmtid="{D5CDD505-2E9C-101B-9397-08002B2CF9AE}" pid="16" name="ContentTypeId">
    <vt:lpwstr>0x01010055A05E76B664164F9F76E63E6D6BE6ED</vt:lpwstr>
  </property>
  <property fmtid="{D5CDD505-2E9C-101B-9397-08002B2CF9AE}" pid="17" name="_dlc_DocIdItemGuid">
    <vt:lpwstr>2ecd1620-3da1-4c6d-b04f-28e79b2ef2bd</vt:lpwstr>
  </property>
  <property fmtid="{D5CDD505-2E9C-101B-9397-08002B2CF9AE}" pid="18" name="MediaServiceImageTags">
    <vt:lpwstr/>
  </property>
</Properties>
</file>